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7E89" w:rsidRPr="00237E89" w:rsidRDefault="00237E89" w:rsidP="00237E89">
      <w:pPr>
        <w:jc w:val="center"/>
        <w:rPr>
          <w:b/>
          <w:sz w:val="32"/>
          <w:szCs w:val="32"/>
        </w:rPr>
      </w:pPr>
      <w:bookmarkStart w:id="0" w:name="_GoBack"/>
      <w:bookmarkEnd w:id="0"/>
      <w:r w:rsidRPr="00237E89">
        <w:rPr>
          <w:b/>
          <w:sz w:val="32"/>
          <w:szCs w:val="32"/>
        </w:rPr>
        <w:t>CENTRO DE ESTUDIOS</w:t>
      </w:r>
    </w:p>
    <w:p w:rsidR="00237E89" w:rsidRDefault="00237E89" w:rsidP="00237E89">
      <w:pPr>
        <w:shd w:val="clear" w:color="auto" w:fill="F2F2F2" w:themeFill="background1" w:themeFillShade="F2"/>
        <w:rPr>
          <w:b/>
        </w:rPr>
      </w:pPr>
      <w:r w:rsidRPr="00237E89">
        <w:rPr>
          <w:b/>
        </w:rPr>
        <w:t>BALANCE  PARCIAL  DE CIENCIA Y TÉCNICA, JUNIO 2014</w:t>
      </w:r>
    </w:p>
    <w:p w:rsidR="00237E89" w:rsidRPr="00237E89" w:rsidRDefault="00237E89" w:rsidP="00237E89">
      <w:pPr>
        <w:rPr>
          <w:b/>
          <w:sz w:val="24"/>
          <w:szCs w:val="24"/>
        </w:rPr>
      </w:pPr>
      <w:r w:rsidRPr="00237E89">
        <w:rPr>
          <w:b/>
          <w:sz w:val="24"/>
          <w:szCs w:val="24"/>
        </w:rPr>
        <w:t xml:space="preserve">LÍNEAS DE INVESTIGACIÓN </w:t>
      </w:r>
    </w:p>
    <w:p w:rsidR="00237E89" w:rsidRDefault="00237E89" w:rsidP="00237E89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En la línea </w:t>
      </w:r>
      <w:r>
        <w:rPr>
          <w:rFonts w:ascii="Arial" w:hAnsi="Arial" w:cs="Arial"/>
          <w:b/>
          <w:color w:val="000000"/>
        </w:rPr>
        <w:t xml:space="preserve">1. Aplicación/producción: </w:t>
      </w:r>
      <w:r w:rsidRPr="005C5B0E">
        <w:rPr>
          <w:rFonts w:ascii="Arial" w:hAnsi="Arial" w:cs="Arial"/>
          <w:b/>
          <w:color w:val="000000"/>
          <w:shd w:val="clear" w:color="auto" w:fill="D9D9D9" w:themeFill="background1" w:themeFillShade="D9"/>
        </w:rPr>
        <w:t>PERFECCIONAMIENTO DE LA VIRTUALIZACIÓN ACADÉMICA UNIVERSITARIA</w:t>
      </w:r>
      <w:r>
        <w:rPr>
          <w:rFonts w:ascii="Arial" w:hAnsi="Arial" w:cs="Arial"/>
          <w:b/>
          <w:color w:val="000000"/>
        </w:rPr>
        <w:t xml:space="preserve">. </w:t>
      </w:r>
      <w:r>
        <w:rPr>
          <w:rFonts w:ascii="Arial" w:hAnsi="Arial" w:cs="Arial"/>
          <w:color w:val="000000"/>
        </w:rPr>
        <w:t>Se aprobó el proyecto institucional: Virtualización de los procesos formativos universitarios;</w:t>
      </w:r>
    </w:p>
    <w:p w:rsidR="00237E89" w:rsidRDefault="00237E89" w:rsidP="00237E89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En la </w:t>
      </w:r>
      <w:r>
        <w:rPr>
          <w:rFonts w:ascii="Arial" w:hAnsi="Arial" w:cs="Arial"/>
          <w:b/>
          <w:color w:val="000000"/>
        </w:rPr>
        <w:t xml:space="preserve">Línea 2. “Aplicación / fundamental: </w:t>
      </w:r>
      <w:r w:rsidRPr="005C5B0E">
        <w:rPr>
          <w:rFonts w:ascii="Arial" w:hAnsi="Arial" w:cs="Arial"/>
          <w:b/>
          <w:color w:val="000000"/>
          <w:shd w:val="clear" w:color="auto" w:fill="D9D9D9" w:themeFill="background1" w:themeFillShade="D9"/>
        </w:rPr>
        <w:t>FORMACIÓN UNIVERSITARIA Y SU IMPACTO SOCIAL.</w:t>
      </w:r>
      <w:r>
        <w:rPr>
          <w:rFonts w:ascii="Arial" w:hAnsi="Arial" w:cs="Arial"/>
          <w:b/>
          <w:color w:val="000000"/>
        </w:rPr>
        <w:t xml:space="preserve">” </w:t>
      </w:r>
      <w:r>
        <w:rPr>
          <w:rFonts w:ascii="Arial" w:hAnsi="Arial" w:cs="Arial"/>
          <w:color w:val="000000"/>
        </w:rPr>
        <w:t xml:space="preserve">El </w:t>
      </w:r>
      <w:proofErr w:type="spellStart"/>
      <w:r>
        <w:rPr>
          <w:rFonts w:ascii="Arial" w:hAnsi="Arial" w:cs="Arial"/>
          <w:color w:val="000000"/>
        </w:rPr>
        <w:t>Cees</w:t>
      </w:r>
      <w:proofErr w:type="spellEnd"/>
      <w:r>
        <w:rPr>
          <w:rFonts w:ascii="Arial" w:hAnsi="Arial" w:cs="Arial"/>
          <w:color w:val="000000"/>
        </w:rPr>
        <w:t xml:space="preserve"> también cuenta con  el proyecto nacional, no asociado a programa</w:t>
      </w:r>
      <w:r>
        <w:rPr>
          <w:rFonts w:ascii="Arial" w:hAnsi="Arial" w:cs="Arial"/>
          <w:b/>
          <w:color w:val="000000"/>
        </w:rPr>
        <w:t xml:space="preserve"> “EVALUACIÓN DEL IMPACTO DE LA FORMACIÓN DE LOS GRADUADOS DE LAS FILIALES UNIVERSITARIAS MUNICIPALES EN LOS TERRITORIOS” el cual se encuentra funcionando y realizando las tareas conforme a cronograma.</w:t>
      </w:r>
    </w:p>
    <w:p w:rsidR="00237E89" w:rsidRDefault="00237E89" w:rsidP="00237E89">
      <w:pPr>
        <w:pStyle w:val="Prrafodelista"/>
        <w:shd w:val="clear" w:color="auto" w:fill="D9D9D9" w:themeFill="background1" w:themeFillShade="D9"/>
        <w:spacing w:before="120" w:after="120" w:line="360" w:lineRule="auto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En la Línea 3.</w:t>
      </w:r>
      <w:r>
        <w:rPr>
          <w:rFonts w:ascii="Arial" w:hAnsi="Arial" w:cs="Arial"/>
          <w:b/>
        </w:rPr>
        <w:t xml:space="preserve"> Aplicación/fundamental: FORMACIÓN DEL PENSAMIENTO CIENTÍFICO-INVESTIGATIVO EN LA COMUNIDAD UNIVERSITARIA.</w:t>
      </w:r>
    </w:p>
    <w:p w:rsidR="00237E89" w:rsidRDefault="00237E89" w:rsidP="00237E89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</w:rPr>
        <w:t xml:space="preserve">Comprende el proyecto Colegio Universitario. En la gestión formativo-cultural de los procesos universitarios y su desarrollo filosófico-pedagógico, </w:t>
      </w:r>
      <w:r>
        <w:rPr>
          <w:rFonts w:ascii="Arial" w:hAnsi="Arial" w:cs="Arial"/>
          <w:color w:val="000000"/>
        </w:rPr>
        <w:t>se le dio continuidad al proyecto institucional “Colegio universitario”.</w:t>
      </w:r>
    </w:p>
    <w:p w:rsidR="00237E89" w:rsidRPr="00237E89" w:rsidRDefault="00237E89" w:rsidP="00237E89">
      <w:pPr>
        <w:rPr>
          <w:b/>
        </w:rPr>
      </w:pPr>
      <w:r w:rsidRPr="00237E89">
        <w:rPr>
          <w:b/>
        </w:rPr>
        <w:t>PUBLICACIONES ACEPTADAS HASTA EL MES DE JUNIO.</w:t>
      </w:r>
    </w:p>
    <w:p w:rsidR="00237E89" w:rsidRDefault="00237E89" w:rsidP="00237E89">
      <w:r>
        <w:t xml:space="preserve"> Línea 2</w:t>
      </w: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>La investigación científico-pedagógica en la transformación del diseño curricular de la carrera de Educación Básica del Ecuador. Francisco Moreno-del Pozo, Dalia Rodríguez-Bencomo. Revista Santiago 132. diciembre2013</w:t>
      </w:r>
    </w:p>
    <w:p w:rsidR="00237E89" w:rsidRDefault="00237E89" w:rsidP="00237E89">
      <w:pPr>
        <w:pStyle w:val="Textosinformato"/>
        <w:jc w:val="both"/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>La gestión pedagógica de la formación de profesionales de la educación en Ecuador. Raúl Cárdenas-Quintana, Lizette Martínez-Pérez. Revista Santiago 133.</w:t>
      </w:r>
    </w:p>
    <w:p w:rsidR="00237E89" w:rsidRDefault="00237E89" w:rsidP="00237E89">
      <w:pPr>
        <w:pStyle w:val="Prrafodelista"/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lastRenderedPageBreak/>
        <w:t xml:space="preserve"> La interculturalidad en la formación universitaria del estudiante-maestro de la Universidad Estatal de Bolívar, Ecuador, Revista Santiago 134 (2014).Jorge V. Andrade-Santamaría, Lizette de la C. Pérez-Martínez, Dalia Rodríguez-Bencomo, Revista Santiago 134 (2014).</w:t>
      </w:r>
    </w:p>
    <w:p w:rsidR="00237E89" w:rsidRDefault="00237E89" w:rsidP="00237E89">
      <w:pPr>
        <w:pStyle w:val="Textosinformato"/>
        <w:ind w:left="720"/>
        <w:jc w:val="both"/>
      </w:pPr>
    </w:p>
    <w:p w:rsidR="00237E89" w:rsidRDefault="00237E89" w:rsidP="00237E89">
      <w:pPr>
        <w:pStyle w:val="Textosinformato"/>
        <w:shd w:val="clear" w:color="auto" w:fill="F2F2F2" w:themeFill="background1" w:themeFillShade="F2"/>
        <w:jc w:val="both"/>
      </w:pPr>
      <w:r>
        <w:t>Línea 3</w:t>
      </w:r>
    </w:p>
    <w:p w:rsidR="00237E89" w:rsidRDefault="00237E89" w:rsidP="00237E89">
      <w:pPr>
        <w:pStyle w:val="Textosinformato"/>
        <w:ind w:left="720"/>
        <w:jc w:val="both"/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 xml:space="preserve"> Dulce María </w:t>
      </w:r>
      <w:proofErr w:type="spellStart"/>
      <w:r>
        <w:t>Serret</w:t>
      </w:r>
      <w:proofErr w:type="spellEnd"/>
      <w:r>
        <w:t xml:space="preserve"> paradigma para la pedagogía musical cubana. Homero C. Fuentes-González, Etna Sanz-Pérez, Revista Santiago 134 (2014).</w:t>
      </w:r>
    </w:p>
    <w:p w:rsidR="00237E89" w:rsidRDefault="00237E89" w:rsidP="00237E89">
      <w:pPr>
        <w:pStyle w:val="Textosinformato"/>
        <w:ind w:left="720"/>
        <w:jc w:val="both"/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 xml:space="preserve">El proceso de enseñanza aprendizaje en la educación básica en ecuador, Eddy Cárdenas-Quintana, Homero Calixto-Fuentes. Revista Santiago No. 133. </w:t>
      </w:r>
    </w:p>
    <w:p w:rsidR="00237E89" w:rsidRDefault="00237E89" w:rsidP="00237E89">
      <w:pPr>
        <w:pStyle w:val="Textosinformato"/>
        <w:ind w:left="720"/>
        <w:jc w:val="both"/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 xml:space="preserve">LA CONTINUA FORMACIÓN DEL DOCENTE Autor: </w:t>
      </w:r>
      <w:proofErr w:type="spellStart"/>
      <w:r>
        <w:t>MSc</w:t>
      </w:r>
      <w:proofErr w:type="spellEnd"/>
      <w:r>
        <w:t xml:space="preserve">. Eddy Cárdenas  Quintana. Celia Ledo Royo. Revista Santiago 134 (2014). </w:t>
      </w:r>
    </w:p>
    <w:p w:rsidR="00237E89" w:rsidRDefault="00237E89" w:rsidP="00237E89">
      <w:pPr>
        <w:pStyle w:val="Textosinformato"/>
        <w:ind w:left="720"/>
        <w:jc w:val="both"/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 xml:space="preserve">LA GESTIÓN COMUNICATIVA INTERCULTURAL EN LA FORMACION DE ESTUDIANTES UNIVERSITARIOS  ECUATORIANOS. Autor: </w:t>
      </w:r>
      <w:proofErr w:type="spellStart"/>
      <w:r>
        <w:t>Ms.C</w:t>
      </w:r>
      <w:proofErr w:type="spellEnd"/>
      <w:r>
        <w:t>. Raúl Cárdenas Quintana, Homero Calixto Fuentes. Revista Santiago 134 (2014).</w:t>
      </w:r>
    </w:p>
    <w:p w:rsidR="00237E89" w:rsidRDefault="00237E89" w:rsidP="00237E89">
      <w:pPr>
        <w:pStyle w:val="Textosinformato"/>
        <w:ind w:left="720"/>
        <w:jc w:val="both"/>
      </w:pPr>
    </w:p>
    <w:p w:rsidR="00237E89" w:rsidRDefault="00237E89" w:rsidP="00237E89">
      <w:pPr>
        <w:pStyle w:val="Textosinformato"/>
        <w:shd w:val="clear" w:color="auto" w:fill="F2F2F2" w:themeFill="background1" w:themeFillShade="F2"/>
        <w:jc w:val="both"/>
      </w:pPr>
      <w:r>
        <w:t>Línea 1</w:t>
      </w: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>Repositorio de objetos de aprendizaje: importancia de su uso en la Universidad de Oriente. Alfredo Díaz-Calzada, Leonardo Borló-</w:t>
      </w:r>
      <w:proofErr w:type="spellStart"/>
      <w:r>
        <w:t>Portuondo</w:t>
      </w:r>
      <w:proofErr w:type="spellEnd"/>
      <w:r>
        <w:t>, José Manuel Izquierdo-Lao. Revista Santiago 133.</w:t>
      </w:r>
    </w:p>
    <w:p w:rsidR="00237E89" w:rsidRDefault="00237E89" w:rsidP="00237E89">
      <w:pPr>
        <w:pStyle w:val="Textosinformato"/>
        <w:ind w:left="720"/>
        <w:jc w:val="both"/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>Uso de los tutoriales inteligentes en los procesos formativos universitarios contemporáneos, Douglas Guerrero-Ferrer, María Elena Pardo-Gómez, núm. Revista Santiago 134 (2014)</w:t>
      </w:r>
    </w:p>
    <w:p w:rsidR="00237E89" w:rsidRDefault="00237E89" w:rsidP="00237E89">
      <w:pPr>
        <w:pStyle w:val="Textosinformato"/>
        <w:jc w:val="both"/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 xml:space="preserve">“Estrategia didáctica para la formación profesional en Entornos Virtuales de Enseñanza Aprendizaje” M.C. Ing. </w:t>
      </w:r>
      <w:proofErr w:type="spellStart"/>
      <w:r>
        <w:t>Henrry</w:t>
      </w:r>
      <w:proofErr w:type="spellEnd"/>
      <w:r>
        <w:t xml:space="preserve"> Geovanny Tapia Molina C. Ing. María Elena Pardo Gómez. Dr. C. Ing. José Manuel Izquierdo Lao. Revista Santiago 134 (2014).</w:t>
      </w:r>
    </w:p>
    <w:p w:rsidR="00237E89" w:rsidRDefault="00237E89" w:rsidP="00237E89">
      <w:pPr>
        <w:pStyle w:val="Textosinformato"/>
        <w:jc w:val="both"/>
      </w:pPr>
    </w:p>
    <w:p w:rsidR="00237E89" w:rsidRDefault="00237E89" w:rsidP="00237E89">
      <w:pPr>
        <w:pStyle w:val="Textosinformato"/>
        <w:jc w:val="both"/>
      </w:pPr>
    </w:p>
    <w:p w:rsidR="00237E89" w:rsidRDefault="00237E89" w:rsidP="00237E89">
      <w:pPr>
        <w:pStyle w:val="Textosinformato"/>
        <w:numPr>
          <w:ilvl w:val="0"/>
          <w:numId w:val="3"/>
        </w:numPr>
        <w:jc w:val="both"/>
      </w:pPr>
      <w:r>
        <w:t xml:space="preserve">Fundamentos del proceso de formación profesional en Entornos Virtuales de Enseñanza  Aprendizaje, desde un enfoque psicológico. M.C. Ing. </w:t>
      </w:r>
      <w:proofErr w:type="spellStart"/>
      <w:r>
        <w:t>Henrry</w:t>
      </w:r>
      <w:proofErr w:type="spellEnd"/>
      <w:r>
        <w:t xml:space="preserve"> Geovanny Tapia Molina, Dra. C. Ing. María Elena Pardo Gómez, Dr. C. Ing. José Manuel Izquierdo Lao. Revista Santiago NO.135, 2014.</w:t>
      </w:r>
    </w:p>
    <w:p w:rsidR="00237E89" w:rsidRDefault="00237E89" w:rsidP="00237E89">
      <w:pPr>
        <w:pStyle w:val="Prrafodelista"/>
      </w:pPr>
    </w:p>
    <w:p w:rsidR="00237E89" w:rsidRDefault="00237E89" w:rsidP="00237E89">
      <w:pPr>
        <w:pStyle w:val="Textosinformato"/>
        <w:jc w:val="both"/>
        <w:rPr>
          <w:b/>
        </w:rPr>
      </w:pPr>
      <w:r>
        <w:rPr>
          <w:b/>
        </w:rPr>
        <w:t>Libros</w:t>
      </w:r>
    </w:p>
    <w:p w:rsidR="00237E89" w:rsidRDefault="00237E89" w:rsidP="00237E8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Publicación: Libro</w:t>
      </w:r>
    </w:p>
    <w:p w:rsidR="00237E89" w:rsidRDefault="00237E89" w:rsidP="00237E89">
      <w:pPr>
        <w:jc w:val="both"/>
      </w:pPr>
      <w:r>
        <w:t>TITULO: Necesidad Social de la intervención universitaria en los Procesos Medioambientales en las Comunidades Costeras de Angola.</w:t>
      </w:r>
    </w:p>
    <w:p w:rsidR="00237E89" w:rsidRDefault="00237E89" w:rsidP="00237E89">
      <w:pPr>
        <w:jc w:val="both"/>
      </w:pPr>
      <w:r>
        <w:t xml:space="preserve">Autores: Joao Domingo </w:t>
      </w:r>
      <w:proofErr w:type="gramStart"/>
      <w:r>
        <w:t>Victor ,</w:t>
      </w:r>
      <w:proofErr w:type="gramEnd"/>
      <w:r>
        <w:t xml:space="preserve"> </w:t>
      </w:r>
      <w:r>
        <w:rPr>
          <w:rFonts w:ascii="Arial Narrow" w:eastAsia="Times New Roman" w:hAnsi="Arial Narrow" w:cs="Arial"/>
          <w:lang w:eastAsia="es-ES"/>
        </w:rPr>
        <w:t xml:space="preserve">Santa </w:t>
      </w:r>
      <w:proofErr w:type="spellStart"/>
      <w:r>
        <w:rPr>
          <w:rFonts w:ascii="Arial Narrow" w:eastAsia="Times New Roman" w:hAnsi="Arial Narrow" w:cs="Arial"/>
          <w:lang w:eastAsia="es-ES"/>
        </w:rPr>
        <w:t>Nurkis</w:t>
      </w:r>
      <w:proofErr w:type="spellEnd"/>
      <w:r>
        <w:rPr>
          <w:rFonts w:ascii="Arial Narrow" w:eastAsia="Times New Roman" w:hAnsi="Arial Narrow" w:cs="Arial"/>
          <w:lang w:eastAsia="es-ES"/>
        </w:rPr>
        <w:t xml:space="preserve"> Díaz Rodríguez, </w:t>
      </w:r>
      <w:r>
        <w:t>Lizette Pérez Martínez</w:t>
      </w:r>
    </w:p>
    <w:p w:rsidR="00237E89" w:rsidRDefault="00237E89" w:rsidP="00237E89">
      <w:pPr>
        <w:jc w:val="both"/>
      </w:pPr>
      <w:r>
        <w:t xml:space="preserve">Revista jurídica: </w:t>
      </w:r>
      <w:proofErr w:type="spellStart"/>
      <w:r>
        <w:t>Dereito</w:t>
      </w:r>
      <w:proofErr w:type="spellEnd"/>
      <w:r>
        <w:t xml:space="preserve"> y Paz, publicación periódica del centro </w:t>
      </w:r>
      <w:proofErr w:type="spellStart"/>
      <w:r>
        <w:t>Unisal</w:t>
      </w:r>
      <w:proofErr w:type="spellEnd"/>
      <w:r>
        <w:t xml:space="preserve"> - Lorena, Periódico indexado en el directorio del Sistema </w:t>
      </w:r>
      <w:proofErr w:type="spellStart"/>
      <w:r>
        <w:t>Latindex</w:t>
      </w:r>
      <w:proofErr w:type="spellEnd"/>
      <w:r>
        <w:t>. pp.247- 287.</w:t>
      </w:r>
    </w:p>
    <w:p w:rsidR="00237E89" w:rsidRDefault="00237E89" w:rsidP="00237E89">
      <w:pPr>
        <w:jc w:val="both"/>
      </w:pPr>
      <w:r>
        <w:t>Publicación del Programa de Post – Graduación en Derecho del UNISAL – Centro Universitario Salesiano de Sao paulo¨.</w:t>
      </w:r>
    </w:p>
    <w:p w:rsidR="00237E89" w:rsidRDefault="00237E89" w:rsidP="00237E89">
      <w:pPr>
        <w:jc w:val="both"/>
      </w:pPr>
      <w:r>
        <w:t>Año XV – No 28- 1er semestre/2013 – Lorena/SP- p.608-20,5 cm.</w:t>
      </w:r>
    </w:p>
    <w:p w:rsidR="00237E89" w:rsidRDefault="00237E89" w:rsidP="00237E89">
      <w:pPr>
        <w:jc w:val="both"/>
      </w:pPr>
      <w:r>
        <w:t xml:space="preserve">ISSN 1518-7047-CDU-34.PAIS: BRASIL.IDIOMA: ESPAÑOL. Tipo de material: </w:t>
      </w:r>
      <w:proofErr w:type="spellStart"/>
      <w:r>
        <w:t>Investigativo.Año</w:t>
      </w:r>
      <w:proofErr w:type="spellEnd"/>
      <w:r>
        <w:t>: 2013</w:t>
      </w:r>
    </w:p>
    <w:p w:rsidR="00237E89" w:rsidRDefault="00237E89" w:rsidP="00237E89">
      <w:pPr>
        <w:pStyle w:val="Textosinformato"/>
        <w:jc w:val="both"/>
      </w:pPr>
    </w:p>
    <w:p w:rsidR="00237E89" w:rsidRDefault="00237E89" w:rsidP="00237E89">
      <w:pPr>
        <w:pStyle w:val="Textosinformato"/>
      </w:pPr>
    </w:p>
    <w:p w:rsidR="00237E89" w:rsidRDefault="00237E89" w:rsidP="00237E89">
      <w:pPr>
        <w:rPr>
          <w:b/>
        </w:rPr>
      </w:pPr>
      <w:r>
        <w:rPr>
          <w:b/>
        </w:rPr>
        <w:t>EVENTOS</w:t>
      </w:r>
    </w:p>
    <w:p w:rsidR="00237E89" w:rsidRDefault="00237E89" w:rsidP="00237E89">
      <w:pPr>
        <w:jc w:val="both"/>
        <w:rPr>
          <w:b/>
        </w:rPr>
      </w:pPr>
      <w:r>
        <w:rPr>
          <w:rFonts w:ascii="Calibri" w:eastAsia="Times New Roman" w:hAnsi="Calibri" w:cs="Calibri"/>
          <w:b/>
        </w:rPr>
        <w:t>Celia Ledo Royo</w:t>
      </w:r>
      <w:r>
        <w:rPr>
          <w:rFonts w:ascii="Calibri" w:eastAsia="Times New Roman" w:hAnsi="Calibri" w:cs="Calibri"/>
        </w:rPr>
        <w:t>. Universidad de Ciencias de la Cultura Física y el Deporte Facultad Santiago de Cuba. MIRIMAR- 2014. Como ponente en la VI Jornada Nacional de Atletismo</w:t>
      </w:r>
    </w:p>
    <w:p w:rsidR="00237E89" w:rsidRDefault="00237E89" w:rsidP="00237E89">
      <w:pPr>
        <w:jc w:val="both"/>
        <w:rPr>
          <w:rFonts w:eastAsia="Arial Unicode MS" w:cstheme="minorHAnsi"/>
          <w:bCs/>
          <w:lang w:val="es-MX" w:eastAsia="es-ES"/>
        </w:rPr>
      </w:pPr>
      <w:r>
        <w:rPr>
          <w:rFonts w:cstheme="minorHAnsi"/>
          <w:b/>
        </w:rPr>
        <w:t>Lizette Pérez Martínez</w:t>
      </w:r>
      <w:r>
        <w:rPr>
          <w:rFonts w:cstheme="minorHAnsi"/>
        </w:rPr>
        <w:t xml:space="preserve">. </w:t>
      </w:r>
      <w:r>
        <w:rPr>
          <w:rFonts w:eastAsia="Arial Unicode MS" w:cstheme="minorHAnsi"/>
          <w:bCs/>
          <w:lang w:val="es-MX" w:eastAsia="es-ES"/>
        </w:rPr>
        <w:t>Evento Internacional Universidad 2014, febrero 2014. Pedagogía 2015(Evento Universidad Oriente). Mayo 2015.</w:t>
      </w:r>
    </w:p>
    <w:p w:rsidR="00237E89" w:rsidRDefault="00237E89" w:rsidP="00237E89">
      <w:pPr>
        <w:jc w:val="both"/>
        <w:rPr>
          <w:rFonts w:eastAsia="Arial Unicode MS" w:cstheme="minorHAnsi"/>
          <w:bCs/>
          <w:lang w:val="es-MX" w:eastAsia="es-ES"/>
        </w:rPr>
      </w:pPr>
      <w:r>
        <w:rPr>
          <w:rFonts w:eastAsia="Arial Unicode MS" w:cstheme="minorHAnsi"/>
          <w:b/>
          <w:bCs/>
          <w:lang w:val="es-MX" w:eastAsia="es-ES"/>
        </w:rPr>
        <w:t>Homero Fuentes González</w:t>
      </w:r>
      <w:r>
        <w:rPr>
          <w:rFonts w:eastAsia="Arial Unicode MS" w:cstheme="minorHAnsi"/>
          <w:bCs/>
          <w:lang w:val="es-MX" w:eastAsia="es-ES"/>
        </w:rPr>
        <w:t>. Evento Internacional Universidad 2014, febrero 2014. Pedagogía 2015(Evento Universidad Oriente). Mayo 2015.</w:t>
      </w:r>
    </w:p>
    <w:p w:rsidR="00237E89" w:rsidRDefault="00237E89" w:rsidP="00237E89">
      <w:pPr>
        <w:rPr>
          <w:lang w:val="es-MX"/>
        </w:rPr>
      </w:pPr>
      <w:r w:rsidRPr="00237E89">
        <w:rPr>
          <w:b/>
          <w:lang w:val="es-MX"/>
        </w:rPr>
        <w:t>Dalia Rodríguez Bencomo</w:t>
      </w:r>
      <w:r>
        <w:rPr>
          <w:lang w:val="es-MX"/>
        </w:rPr>
        <w:t xml:space="preserve">. </w:t>
      </w:r>
      <w:r>
        <w:rPr>
          <w:rFonts w:eastAsia="Arial Unicode MS" w:cstheme="minorHAnsi"/>
          <w:bCs/>
          <w:lang w:val="es-MX" w:eastAsia="es-ES"/>
        </w:rPr>
        <w:t>Pedagogía 2015(Evento Universidad Oriente). Mayo 2015.</w:t>
      </w:r>
    </w:p>
    <w:p w:rsidR="00E65C6A" w:rsidRPr="00C1087C" w:rsidRDefault="00E65C6A" w:rsidP="00783B77">
      <w:pPr>
        <w:jc w:val="center"/>
        <w:rPr>
          <w:rFonts w:cstheme="minorHAnsi"/>
          <w:b/>
        </w:rPr>
      </w:pPr>
    </w:p>
    <w:p w:rsidR="00F504DD" w:rsidRPr="00C1087C" w:rsidRDefault="00783B77" w:rsidP="00783B77">
      <w:pPr>
        <w:jc w:val="center"/>
        <w:rPr>
          <w:rFonts w:cstheme="minorHAnsi"/>
          <w:b/>
        </w:rPr>
      </w:pPr>
      <w:r w:rsidRPr="00C1087C">
        <w:rPr>
          <w:rFonts w:cstheme="minorHAnsi"/>
          <w:b/>
        </w:rPr>
        <w:t>MATRICULA DEL DOCTORADO/ NOMBRES / TEMAS DE INVESTIGACIÓN / PROYECTO</w:t>
      </w:r>
    </w:p>
    <w:p w:rsidR="005A7CFA" w:rsidRDefault="005A7CFA" w:rsidP="005A7CFA">
      <w:pPr>
        <w:pStyle w:val="Prrafodelista"/>
        <w:spacing w:before="120" w:after="120" w:line="360" w:lineRule="auto"/>
        <w:ind w:left="0"/>
        <w:jc w:val="both"/>
        <w:rPr>
          <w:rFonts w:ascii="Arial" w:hAnsi="Arial" w:cs="Arial"/>
          <w:color w:val="000000"/>
          <w:highlight w:val="yellow"/>
        </w:rPr>
      </w:pPr>
    </w:p>
    <w:p w:rsidR="00783B77" w:rsidRPr="00C1087C" w:rsidRDefault="005A7CFA" w:rsidP="005A7CFA">
      <w:pPr>
        <w:jc w:val="center"/>
        <w:rPr>
          <w:rFonts w:cstheme="minorHAnsi"/>
          <w:b/>
        </w:rPr>
      </w:pPr>
      <w:r>
        <w:rPr>
          <w:rFonts w:cstheme="minorHAnsi"/>
          <w:b/>
        </w:rPr>
        <w:lastRenderedPageBreak/>
        <w:t>RESULTADOS CIENTÍFICOS ASOCIADOS A DEFENSAS DE TESIS DE DOCTORADOS, PRECISANDO LOS PROYECTOS EN LAS QUE ESTÁN ENMARCADAS.</w:t>
      </w:r>
    </w:p>
    <w:tbl>
      <w:tblPr>
        <w:tblStyle w:val="Tablaconcuadrcula"/>
        <w:tblW w:w="13291" w:type="dxa"/>
        <w:tblLook w:val="04A0" w:firstRow="1" w:lastRow="0" w:firstColumn="1" w:lastColumn="0" w:noHBand="0" w:noVBand="1"/>
      </w:tblPr>
      <w:tblGrid>
        <w:gridCol w:w="650"/>
        <w:gridCol w:w="4082"/>
        <w:gridCol w:w="5089"/>
        <w:gridCol w:w="1622"/>
        <w:gridCol w:w="22"/>
        <w:gridCol w:w="68"/>
        <w:gridCol w:w="13"/>
        <w:gridCol w:w="14"/>
        <w:gridCol w:w="54"/>
        <w:gridCol w:w="27"/>
        <w:gridCol w:w="55"/>
        <w:gridCol w:w="40"/>
        <w:gridCol w:w="82"/>
        <w:gridCol w:w="1473"/>
      </w:tblGrid>
      <w:tr w:rsidR="00561128" w:rsidRPr="00C1087C" w:rsidTr="00561128">
        <w:tc>
          <w:tcPr>
            <w:tcW w:w="650" w:type="dxa"/>
          </w:tcPr>
          <w:p w:rsidR="00561128" w:rsidRPr="00C1087C" w:rsidRDefault="00561128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Nº</w:t>
            </w:r>
          </w:p>
        </w:tc>
        <w:tc>
          <w:tcPr>
            <w:tcW w:w="4082" w:type="dxa"/>
          </w:tcPr>
          <w:p w:rsidR="00561128" w:rsidRPr="00C1087C" w:rsidRDefault="00561128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NOMBRE</w:t>
            </w:r>
          </w:p>
        </w:tc>
        <w:tc>
          <w:tcPr>
            <w:tcW w:w="5089" w:type="dxa"/>
          </w:tcPr>
          <w:p w:rsidR="00561128" w:rsidRPr="00C1087C" w:rsidRDefault="00561128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TEMA </w:t>
            </w:r>
          </w:p>
        </w:tc>
        <w:tc>
          <w:tcPr>
            <w:tcW w:w="1622" w:type="dxa"/>
          </w:tcPr>
          <w:p w:rsidR="00561128" w:rsidRPr="00C1087C" w:rsidRDefault="00561128" w:rsidP="00561128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PROYECTO</w:t>
            </w:r>
          </w:p>
        </w:tc>
        <w:tc>
          <w:tcPr>
            <w:tcW w:w="1848" w:type="dxa"/>
            <w:gridSpan w:val="10"/>
          </w:tcPr>
          <w:p w:rsidR="00561128" w:rsidRDefault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PROCEDENCIA </w:t>
            </w:r>
          </w:p>
          <w:p w:rsidR="00561128" w:rsidRPr="00C1087C" w:rsidRDefault="00561128" w:rsidP="00561128">
            <w:pPr>
              <w:rPr>
                <w:rFonts w:cstheme="minorHAnsi"/>
                <w:b/>
              </w:rPr>
            </w:pPr>
          </w:p>
        </w:tc>
      </w:tr>
      <w:tr w:rsidR="00783B77" w:rsidRPr="00C1087C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783B77" w:rsidRPr="00C1087C" w:rsidRDefault="00305F5A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DEFENDIDOS 2013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FA35AA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MARTHA FUENTES LABADÚ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CS HOMERO FUENTES GONZÁLEZ, 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CS. LUIS ÁLVAREZ </w:t>
            </w:r>
            <w:proofErr w:type="spellStart"/>
            <w:r w:rsidRPr="00C1087C">
              <w:rPr>
                <w:rFonts w:cstheme="minorHAnsi"/>
              </w:rPr>
              <w:t>ÁLVAREZ</w:t>
            </w:r>
            <w:proofErr w:type="spellEnd"/>
            <w:r w:rsidRPr="00C1087C">
              <w:rPr>
                <w:rFonts w:cstheme="minorHAnsi"/>
              </w:rPr>
              <w:t>.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Modelo de formación de la sensibilidad ético -estética para los gestores culturales desde una perspectiva martiana.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CULTURA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FA35AA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RENÁN GARCÍA TAMAYO.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CALIXTO FUENTES GONZÁLEZ, DRA. C. MIRIAN MILÁN.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Estrategia de gestión para la formación socio-humanístico en salud. 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CIENCIAS MÉDICAS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FA35AA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ÁNGEL LUIS CINTRA LUGONES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C. JORGE MONTOYA RIVERA. 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JULIA ESTHER CÉSPEDES ACUÑA.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Dinámica del proceso de formación interpretativa del pensamiento pedagógico cubano.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CIENCIAS MÉDICAS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FA35AA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 </w:t>
            </w:r>
            <w:r w:rsidRPr="00C1087C">
              <w:rPr>
                <w:rFonts w:cstheme="minorHAnsi"/>
                <w:b/>
              </w:rPr>
              <w:t>ALBERTO PÉREZ MARTÍNEZ</w:t>
            </w:r>
          </w:p>
          <w:p w:rsidR="00561128" w:rsidRPr="00C1087C" w:rsidRDefault="00561128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</w:t>
            </w:r>
            <w:proofErr w:type="spellStart"/>
            <w:r w:rsidRPr="00C1087C">
              <w:rPr>
                <w:rFonts w:cstheme="minorHAnsi"/>
              </w:rPr>
              <w:t>Yaritza</w:t>
            </w:r>
            <w:proofErr w:type="spellEnd"/>
            <w:r w:rsidRPr="00C1087C">
              <w:rPr>
                <w:rFonts w:cstheme="minorHAnsi"/>
              </w:rPr>
              <w:t xml:space="preserve"> Tardo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Cultural estético-formativo extensionista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48" w:type="dxa"/>
            <w:gridSpan w:val="10"/>
          </w:tcPr>
          <w:p w:rsidR="00561128" w:rsidRPr="00C1087C" w:rsidRDefault="00E1510B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FA35AA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OLGA LIDIA PEREIRA</w:t>
            </w:r>
          </w:p>
          <w:p w:rsidR="00561128" w:rsidRPr="00C1087C" w:rsidRDefault="00561128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José Arturo de Dios Lorente</w:t>
            </w: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Modelo de Educación </w:t>
            </w:r>
            <w:proofErr w:type="spellStart"/>
            <w:r w:rsidRPr="00C1087C">
              <w:rPr>
                <w:rFonts w:cstheme="minorHAnsi"/>
              </w:rPr>
              <w:t>Diabetológicas</w:t>
            </w:r>
            <w:proofErr w:type="spellEnd"/>
            <w:r w:rsidRPr="00C1087C">
              <w:rPr>
                <w:rFonts w:cstheme="minorHAnsi"/>
              </w:rPr>
              <w:t xml:space="preserve"> con fines preventivos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CIENCIAS MÉDICAS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FA35AA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NÁYADE CARIDAD REYES PALAU</w:t>
            </w:r>
          </w:p>
          <w:p w:rsidR="00561128" w:rsidRPr="00C1087C" w:rsidRDefault="00561128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María Caridad Novoa López </w:t>
            </w:r>
          </w:p>
          <w:p w:rsidR="00561128" w:rsidRPr="00C1087C" w:rsidRDefault="00561128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Juan Fernando Murales Gill</w:t>
            </w: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permanente pedagógica del docente de preuniversitario en educación familiar</w:t>
            </w:r>
          </w:p>
        </w:tc>
        <w:tc>
          <w:tcPr>
            <w:tcW w:w="1622" w:type="dxa"/>
          </w:tcPr>
          <w:p w:rsidR="00561128" w:rsidRPr="00C1087C" w:rsidRDefault="00561128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783B77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4082" w:type="dxa"/>
          </w:tcPr>
          <w:p w:rsidR="00561128" w:rsidRPr="00C1087C" w:rsidRDefault="00561128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MARÍA EUGENIA GARCÍA CÉSPEDES. </w:t>
            </w:r>
            <w:r>
              <w:rPr>
                <w:rFonts w:cstheme="minorHAnsi"/>
                <w:b/>
              </w:rPr>
              <w:t xml:space="preserve">DEFE DIC 23/13 </w:t>
            </w:r>
          </w:p>
          <w:p w:rsidR="00561128" w:rsidRPr="00C1087C" w:rsidRDefault="00561128" w:rsidP="00E14A76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561128" w:rsidRPr="00C1087C" w:rsidRDefault="00561128" w:rsidP="00E14A76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</w:rPr>
              <w:t>Dr. C Miguel E. Verdecia Roce</w:t>
            </w:r>
          </w:p>
        </w:tc>
        <w:tc>
          <w:tcPr>
            <w:tcW w:w="5089" w:type="dxa"/>
          </w:tcPr>
          <w:p w:rsidR="00561128" w:rsidRPr="00C1087C" w:rsidRDefault="00561128" w:rsidP="006879D9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  <w:bCs/>
              </w:rPr>
              <w:t>Dinámica científica profesional de la formación biomédico-axiológica del investigador clínico.</w:t>
            </w:r>
          </w:p>
        </w:tc>
        <w:tc>
          <w:tcPr>
            <w:tcW w:w="1622" w:type="dxa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848" w:type="dxa"/>
            <w:gridSpan w:val="10"/>
          </w:tcPr>
          <w:p w:rsidR="00561128" w:rsidRPr="00C1087C" w:rsidRDefault="00561128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CIENCIAS MÉDICAS</w:t>
            </w:r>
          </w:p>
        </w:tc>
      </w:tr>
      <w:tr w:rsidR="006879D9" w:rsidRPr="00C1087C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6879D9" w:rsidRPr="00C1087C" w:rsidRDefault="00305F5A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DEFENSA PARA EL 2014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MUSSA MOUTAFÁ</w:t>
            </w:r>
          </w:p>
          <w:p w:rsidR="00561128" w:rsidRPr="00C1087C" w:rsidRDefault="00561128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FUENTES</w:t>
            </w:r>
          </w:p>
          <w:p w:rsidR="00561128" w:rsidRPr="00B71F7B" w:rsidRDefault="00561128" w:rsidP="00FA35AA">
            <w:pPr>
              <w:rPr>
                <w:rFonts w:cstheme="minorHAnsi"/>
                <w:lang w:val="en-US"/>
              </w:rPr>
            </w:pPr>
            <w:r w:rsidRPr="00B71F7B">
              <w:rPr>
                <w:rFonts w:cstheme="minorHAnsi"/>
                <w:lang w:val="en-US"/>
              </w:rPr>
              <w:t xml:space="preserve">DR. C. JORGE MONTOYA RIVERA </w:t>
            </w: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Dinámica del diseño curricular por gestión socio-cultural en las universidades africanas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4B4D5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NIGER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LIVÁN ÁLVAREZ ARZUAGA.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</w:rPr>
              <w:t>Dr. C. Melquiades Mendoza Pérez</w:t>
            </w: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</w:rPr>
              <w:t>Dinámica de la formación axiológica de los futuros profesionales de la cultura física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CULTURA FÍSICA GRANMA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YISNEY ZABALA GARCÍA.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</w:rPr>
              <w:t>Dr. C. Melquiades Mendoza Pérez</w:t>
            </w: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</w:rPr>
              <w:t>Dinámica discursiva Interlinguística de la formación del profesional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CULTURA FÍSICA GRANMA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VICENTE ELOY FARDALES.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Raquel Diéguez Batista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Arturo Puga García</w:t>
            </w: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formación estadística del profesional de Medicina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CUSS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JUAN RUPERTO OLIVER VENTURA.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Alejandro Estrabao Pérez.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José Raúl Díaz López</w:t>
            </w: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didáctica del proceso de formación matemática para el desarrollo técnico profesional del tecnólogo de la salud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CUSS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D7773C" w:rsidRDefault="00561128" w:rsidP="00D7773C">
            <w:pPr>
              <w:pStyle w:val="Prrafodelista"/>
              <w:numPr>
                <w:ilvl w:val="0"/>
                <w:numId w:val="2"/>
              </w:numPr>
              <w:jc w:val="both"/>
              <w:rPr>
                <w:rFonts w:cstheme="minorHAnsi"/>
                <w:b/>
              </w:rPr>
            </w:pPr>
          </w:p>
        </w:tc>
        <w:tc>
          <w:tcPr>
            <w:tcW w:w="4082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JORGE MANUEL RÍO OBREGÓN.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561128" w:rsidRPr="00C1087C" w:rsidRDefault="00561128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Cs Alejandro Estrabao Pérez.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José Raúl Díaz López</w:t>
            </w:r>
          </w:p>
        </w:tc>
        <w:tc>
          <w:tcPr>
            <w:tcW w:w="5089" w:type="dxa"/>
          </w:tcPr>
          <w:p w:rsidR="00561128" w:rsidRPr="00C1087C" w:rsidRDefault="00561128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de formación en cálculo infinitesimal para las carreras de ingeniería</w:t>
            </w:r>
          </w:p>
        </w:tc>
        <w:tc>
          <w:tcPr>
            <w:tcW w:w="1644" w:type="dxa"/>
            <w:gridSpan w:val="2"/>
          </w:tcPr>
          <w:p w:rsidR="00561128" w:rsidRPr="00C1087C" w:rsidRDefault="00561128" w:rsidP="005A6B1D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826" w:type="dxa"/>
            <w:gridSpan w:val="9"/>
          </w:tcPr>
          <w:p w:rsidR="00561128" w:rsidRPr="00C1087C" w:rsidRDefault="004B4D59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CUSS</w:t>
            </w:r>
          </w:p>
        </w:tc>
      </w:tr>
      <w:tr w:rsidR="00F85ABE" w:rsidRPr="00C1087C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F85ABE" w:rsidRPr="00C1087C" w:rsidRDefault="00305F5A" w:rsidP="00E14A76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DEFENSA PARA EL 2015 </w:t>
            </w:r>
          </w:p>
        </w:tc>
      </w:tr>
      <w:tr w:rsidR="00561128" w:rsidRPr="00C1087C" w:rsidTr="00561128">
        <w:tc>
          <w:tcPr>
            <w:tcW w:w="650" w:type="dxa"/>
          </w:tcPr>
          <w:p w:rsidR="00561128" w:rsidRPr="00C1087C" w:rsidRDefault="00561128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082" w:type="dxa"/>
          </w:tcPr>
          <w:p w:rsidR="00561128" w:rsidRDefault="00561128" w:rsidP="00FA35AA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JORGE SILVA CUTIÑO</w:t>
            </w:r>
          </w:p>
          <w:p w:rsidR="00561128" w:rsidRPr="00C1087C" w:rsidRDefault="00561128" w:rsidP="00F9738F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proofErr w:type="spellStart"/>
            <w:r w:rsidRPr="00C1087C">
              <w:rPr>
                <w:rFonts w:cstheme="minorHAnsi"/>
                <w:color w:val="000000"/>
              </w:rPr>
              <w:t>Dra.C</w:t>
            </w:r>
            <w:proofErr w:type="spellEnd"/>
            <w:r w:rsidRPr="00C1087C">
              <w:rPr>
                <w:rFonts w:cstheme="minorHAnsi"/>
                <w:color w:val="000000"/>
              </w:rPr>
              <w:t xml:space="preserve">.  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 xml:space="preserve">MA. E. PARDO </w:t>
            </w:r>
          </w:p>
          <w:p w:rsidR="00561128" w:rsidRPr="00C1087C" w:rsidRDefault="00561128" w:rsidP="00F9738F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Dr. C. JOSÉ M. IZQUIERDO LA O</w:t>
            </w:r>
          </w:p>
        </w:tc>
        <w:tc>
          <w:tcPr>
            <w:tcW w:w="5089" w:type="dxa"/>
          </w:tcPr>
          <w:p w:rsidR="00561128" w:rsidRDefault="00561128" w:rsidP="00E2035E">
            <w:pPr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b/>
              </w:rPr>
              <w:t>“Dinámica de la formación tecno-axiológica profesional”</w:t>
            </w:r>
          </w:p>
          <w:p w:rsidR="00561128" w:rsidRPr="00C1087C" w:rsidRDefault="00561128" w:rsidP="00FA35AA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725" w:type="dxa"/>
            <w:gridSpan w:val="4"/>
          </w:tcPr>
          <w:p w:rsidR="00561128" w:rsidRPr="00C1087C" w:rsidRDefault="00561128" w:rsidP="00FA35A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745" w:type="dxa"/>
            <w:gridSpan w:val="7"/>
          </w:tcPr>
          <w:p w:rsidR="00561128" w:rsidRPr="00C1087C" w:rsidRDefault="0032535C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 xml:space="preserve">NANCY MARÍA RODRÍGUEZ BELTRÁN. </w:t>
            </w:r>
          </w:p>
          <w:p w:rsidR="005035BF" w:rsidRPr="00C1087C" w:rsidRDefault="005035BF" w:rsidP="00FA35AA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proofErr w:type="spellStart"/>
            <w:r w:rsidRPr="00C1087C">
              <w:rPr>
                <w:rFonts w:cstheme="minorHAnsi"/>
                <w:color w:val="000000"/>
              </w:rPr>
              <w:t>Dra.C</w:t>
            </w:r>
            <w:proofErr w:type="spellEnd"/>
            <w:r w:rsidRPr="00C1087C">
              <w:rPr>
                <w:rFonts w:cstheme="minorHAnsi"/>
                <w:color w:val="000000"/>
              </w:rPr>
              <w:t xml:space="preserve">.  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 xml:space="preserve">MA. E. PARDO 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Dr. C. JOSÉ M. IZQUIERDO LA O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Dinámica del empleo de la telemedicina en el proceso de formación profesional del estudiante de ciencias médicas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FA35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FA35A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CIENCIAS MÉDICAS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4082" w:type="dxa"/>
          </w:tcPr>
          <w:p w:rsidR="005035BF" w:rsidRPr="006B3EE9" w:rsidRDefault="005035BF" w:rsidP="0090032F">
            <w:pPr>
              <w:rPr>
                <w:rFonts w:eastAsia="Times New Roman"/>
                <w:b/>
              </w:rPr>
            </w:pPr>
            <w:r w:rsidRPr="006B3EE9">
              <w:rPr>
                <w:rFonts w:ascii="Calibri" w:eastAsia="Calibri" w:hAnsi="Calibri" w:cs="Calibri"/>
                <w:b/>
                <w:color w:val="000000"/>
              </w:rPr>
              <w:t xml:space="preserve">ODALYS MARGARITA GÓMEZ </w:t>
            </w:r>
            <w:proofErr w:type="spellStart"/>
            <w:r w:rsidRPr="006B3EE9">
              <w:rPr>
                <w:rFonts w:ascii="Calibri" w:eastAsia="Calibri" w:hAnsi="Calibri" w:cs="Calibri"/>
                <w:b/>
                <w:color w:val="000000"/>
              </w:rPr>
              <w:t>GÓMEZ</w:t>
            </w:r>
            <w:proofErr w:type="spellEnd"/>
            <w:r w:rsidRPr="006B3EE9">
              <w:rPr>
                <w:rFonts w:ascii="Calibri" w:eastAsia="Calibri" w:hAnsi="Calibri" w:cs="Calibri"/>
                <w:b/>
                <w:color w:val="000000"/>
              </w:rPr>
              <w:t>.</w:t>
            </w:r>
          </w:p>
          <w:p w:rsidR="005035BF" w:rsidRPr="0090032F" w:rsidRDefault="005035BF" w:rsidP="0090032F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DRA. C. CLARA SUÁREZ RODRÍGUEZ </w:t>
            </w:r>
          </w:p>
        </w:tc>
        <w:tc>
          <w:tcPr>
            <w:tcW w:w="5089" w:type="dxa"/>
          </w:tcPr>
          <w:p w:rsidR="005035BF" w:rsidRDefault="005035BF" w:rsidP="00E2035E">
            <w:pPr>
              <w:rPr>
                <w:rFonts w:ascii="Calibri" w:eastAsia="Calibri" w:hAnsi="Calibri" w:cs="Calibri"/>
                <w:b/>
              </w:rPr>
            </w:pPr>
            <w:r>
              <w:rPr>
                <w:rFonts w:ascii="Arial Narrow" w:eastAsia="Arial Narrow" w:hAnsi="Arial Narrow" w:cs="Arial Narrow"/>
                <w:color w:val="000000"/>
              </w:rPr>
              <w:t>La estrategia educativa para la formación de valores morales en atletas de escuela integrales deportivas.</w:t>
            </w:r>
          </w:p>
        </w:tc>
        <w:tc>
          <w:tcPr>
            <w:tcW w:w="1725" w:type="dxa"/>
            <w:gridSpan w:val="4"/>
          </w:tcPr>
          <w:p w:rsidR="005035BF" w:rsidRDefault="005035BF" w:rsidP="00FA35A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45" w:type="dxa"/>
            <w:gridSpan w:val="7"/>
          </w:tcPr>
          <w:p w:rsidR="005035BF" w:rsidRDefault="005035BF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CULTURA FÍSICA GRANMA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5035BF" w:rsidRDefault="005035BF" w:rsidP="00F9738F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90032F">
              <w:rPr>
                <w:rFonts w:cstheme="minorHAnsi"/>
                <w:b/>
              </w:rPr>
              <w:t>MAIVIS GINARTE DURÁN.</w:t>
            </w:r>
          </w:p>
          <w:p w:rsidR="005035BF" w:rsidRPr="00F16801" w:rsidRDefault="005035BF" w:rsidP="00F16801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LIZETTE PÉREZ MARTÍNEZ.</w:t>
            </w:r>
          </w:p>
        </w:tc>
        <w:tc>
          <w:tcPr>
            <w:tcW w:w="5089" w:type="dxa"/>
          </w:tcPr>
          <w:p w:rsidR="005035BF" w:rsidRPr="0090032F" w:rsidRDefault="005035BF" w:rsidP="0090032F">
            <w:pPr>
              <w:rPr>
                <w:rFonts w:ascii="Arial Narrow" w:eastAsia="Calibri" w:hAnsi="Arial Narrow" w:cs="Arial"/>
                <w:b/>
              </w:rPr>
            </w:pPr>
            <w:r w:rsidRPr="0090032F">
              <w:rPr>
                <w:rFonts w:ascii="Arial Narrow" w:eastAsia="Arial Narrow" w:hAnsi="Arial Narrow" w:cs="Arial Narrow"/>
                <w:color w:val="000000"/>
              </w:rPr>
              <w:t>La formación ético-estética del profesional del Derecho en Cuba.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FA35AA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ANGEL DERONCELE ACOSTA</w:t>
            </w:r>
          </w:p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CLARA SUÁREZ RODRÍGUEZ 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MARÍA DEL TORO SÁNCHEZ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formación profesional-integral</w:t>
            </w:r>
            <w:r w:rsidRPr="00C1087C">
              <w:rPr>
                <w:rFonts w:cstheme="minorHAnsi"/>
                <w:color w:val="FF0000"/>
              </w:rPr>
              <w:t xml:space="preserve"> </w:t>
            </w:r>
            <w:r w:rsidRPr="00C1087C">
              <w:rPr>
                <w:rFonts w:cstheme="minorHAnsi"/>
              </w:rPr>
              <w:t>del psicólogo en el contexto organizacional.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Pr="0032535C" w:rsidRDefault="005035BF" w:rsidP="00561128">
            <w:pPr>
              <w:rPr>
                <w:rFonts w:cstheme="minorHAnsi"/>
                <w:b/>
              </w:rPr>
            </w:pPr>
            <w:r w:rsidRPr="0032535C">
              <w:rPr>
                <w:rFonts w:cstheme="minorHAnsi"/>
                <w:b/>
              </w:rPr>
              <w:t>MINBAS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6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RAMIRO GROSS TUR</w:t>
            </w:r>
          </w:p>
          <w:p w:rsidR="005035BF" w:rsidRPr="00C1087C" w:rsidRDefault="005035BF" w:rsidP="00FA35AA">
            <w:pPr>
              <w:rPr>
                <w:rFonts w:cstheme="minorHAnsi"/>
                <w:lang w:val="pt-BR"/>
              </w:rPr>
            </w:pPr>
            <w:r w:rsidRPr="00C1087C">
              <w:rPr>
                <w:rFonts w:cstheme="minorHAnsi"/>
                <w:lang w:val="pt-BR"/>
              </w:rPr>
              <w:t xml:space="preserve">DR. C. JORGE MONTOYA RIVERA, </w:t>
            </w:r>
          </w:p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RAYDA DUSÚ CONTRERAS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formación científica-profesional del psicólogo.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Pr="0032535C" w:rsidRDefault="005035BF" w:rsidP="00561128">
            <w:pPr>
              <w:rPr>
                <w:rFonts w:cstheme="minorHAnsi"/>
                <w:b/>
              </w:rPr>
            </w:pPr>
            <w:r w:rsidRPr="0032535C">
              <w:rPr>
                <w:rFonts w:cstheme="minorHAnsi"/>
                <w:b/>
              </w:rPr>
              <w:t xml:space="preserve">SUM PALMA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JOSÉ MANUEL BENÍTEZ GARCÍA </w:t>
            </w:r>
          </w:p>
          <w:p w:rsidR="005035BF" w:rsidRPr="00C1087C" w:rsidRDefault="005035BF" w:rsidP="00FA35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 DR. BERNARDO JEFFERS DUARTE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físico-</w:t>
            </w:r>
            <w:proofErr w:type="spellStart"/>
            <w:r w:rsidRPr="00C1087C">
              <w:rPr>
                <w:rFonts w:cstheme="minorHAnsi"/>
              </w:rPr>
              <w:t>agrosistémica</w:t>
            </w:r>
            <w:proofErr w:type="spellEnd"/>
            <w:r w:rsidRPr="00C1087C">
              <w:rPr>
                <w:rFonts w:cstheme="minorHAnsi"/>
              </w:rPr>
              <w:t xml:space="preserve"> para la formación del profesional de Ingeniería Agrónoma.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CULT LAS TUNAS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>ROLANDO CASTRO MARCELO.</w:t>
            </w:r>
          </w:p>
          <w:p w:rsidR="005035BF" w:rsidRPr="00C1087C" w:rsidRDefault="005035BF" w:rsidP="00FA35AA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>DR. BERNARDO JEFFERS</w:t>
            </w:r>
            <w:proofErr w:type="gramStart"/>
            <w:r w:rsidRPr="00C1087C">
              <w:rPr>
                <w:rFonts w:cstheme="minorHAnsi"/>
                <w:color w:val="000000"/>
              </w:rPr>
              <w:t>,.</w:t>
            </w:r>
            <w:proofErr w:type="gramEnd"/>
          </w:p>
          <w:p w:rsidR="005035BF" w:rsidRPr="00C1087C" w:rsidRDefault="005035BF" w:rsidP="00FA35AA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>DR. DANILO QUIÑONES REYNA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Estrategia didáctica para la enseñanza-aprendizaje desarrollador del atletismo en escolares de nueve a once años en la provincia Las Tunas.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CULT LAS TUNAS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 xml:space="preserve">ADELA M. DÍAZ CÓNSUL </w:t>
            </w:r>
          </w:p>
          <w:p w:rsidR="005035BF" w:rsidRPr="00C1087C" w:rsidRDefault="005035BF" w:rsidP="00FA35AA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</w:rPr>
              <w:t xml:space="preserve">DRA. C. </w:t>
            </w:r>
            <w:r w:rsidRPr="00C1087C">
              <w:rPr>
                <w:rFonts w:cstheme="minorHAnsi"/>
                <w:color w:val="000000"/>
              </w:rPr>
              <w:t xml:space="preserve"> SILVIA CRUZ BARANDA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Gestión Curricular</w:t>
            </w:r>
            <w:r>
              <w:rPr>
                <w:rFonts w:eastAsia="Times New Roman" w:cstheme="minorHAnsi"/>
                <w:color w:val="000000"/>
                <w:lang w:eastAsia="es-ES_tradnl"/>
              </w:rPr>
              <w:t xml:space="preserve"> profesional de contabilidad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UO ADJUNTA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E14A76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10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DIOMEDES NÚÑEZ MINAYA.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FUENTES GONZÁLEZ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>Gestión de la dinámica cultural de la Universidad Estatal de Bolívar”</w:t>
            </w:r>
            <w:r w:rsidRPr="00C1087C">
              <w:rPr>
                <w:rFonts w:cstheme="minorHAnsi"/>
              </w:rPr>
              <w:t xml:space="preserve">  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90032F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FRANCISCO MARTÍNEZ DEL POZO.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LIZETTE PÉREZ MARTÍNEZ.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n-US"/>
              </w:rPr>
            </w:pPr>
            <w:r w:rsidRPr="00C1087C">
              <w:rPr>
                <w:rFonts w:cstheme="minorHAnsi"/>
                <w:lang w:val="en-US"/>
              </w:rPr>
              <w:t>DR. C. JORGE MONTOYA RIVERA.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Diseño curricular por gestión socio cultural profesional en la  formación de profesionales universitarios.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OSWALDO LÓPEZ BRAVO.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DR. CS. HOMERO FUENTES GONZÁLEZ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Cs/>
              </w:rPr>
              <w:t>DR. C. JORGE MONTOYA RIVERA.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del diseño curricular en la formación en gestión de riesgo y administración de desastre.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  <w:bCs/>
              </w:rPr>
            </w:pPr>
            <w:r w:rsidRPr="00C1087C">
              <w:rPr>
                <w:rFonts w:cstheme="minorHAnsi"/>
                <w:b/>
                <w:bCs/>
              </w:rPr>
              <w:t xml:space="preserve">OLMEDO ZAPATA ILLANES. 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DRA. C. LIZETTE PÉREZ MARTÍNEZ.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DR. CS. HOMERO FUENTES GONZÁLEZ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 xml:space="preserve">Estrategias para  la formación  del  ingeniero agrónomo y su impacto en el desarrollo local 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C1087C">
              <w:rPr>
                <w:rFonts w:cstheme="minorHAnsi"/>
                <w:b/>
                <w:bCs/>
              </w:rPr>
              <w:t xml:space="preserve">HUGO FABIÁN VÁSQUEZ COLOMA. 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DR. CS. HOMERO FUENTES GONZÁLEZ.</w:t>
            </w:r>
          </w:p>
          <w:p w:rsidR="005035BF" w:rsidRPr="00C1087C" w:rsidRDefault="005035BF" w:rsidP="00FA35AA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Cs/>
              </w:rPr>
              <w:t>DRA. C. LIZETTE PÉREZ MARTÍNEZ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Gestión curricular para la formación  profesional en la carrera  de ingeniería  agroindustrial con enfoque social y solidario de  la Universidad Estatal de Bolívar.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EDELMIRA LILA GUEVARA IÑIGUEZ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ELENA PARDO GÓMEZ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JOSÉ MANUEL IZQUIERDO LAO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La virtualización en las universidades. Caso Universidad Estatal de Bolívar.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745" w:type="dxa"/>
            <w:gridSpan w:val="7"/>
          </w:tcPr>
          <w:p w:rsidR="005035BF" w:rsidRDefault="005035BF">
            <w:r w:rsidRPr="006000B6"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JORGE ANDRADE 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DRA. C. LIZETTE PÉREZ MARTÍNEZ.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DALIA RODRÍGUEZ BENCOMO 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La interculturalidad en la formación de carreras de educación.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UEB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MARCELO REMIGIO CASTILLO BUSTOS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JORGE MONTOYA RIVERA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Estrategia para la formación estética del docente de enseñanza básica en la Universidad Técnica de </w:t>
            </w:r>
            <w:r w:rsidRPr="00C1087C">
              <w:rPr>
                <w:rFonts w:cstheme="minorHAnsi"/>
              </w:rPr>
              <w:lastRenderedPageBreak/>
              <w:t>Ambato”</w:t>
            </w:r>
            <w:r w:rsidRPr="00C1087C">
              <w:rPr>
                <w:rFonts w:cstheme="minorHAnsi"/>
                <w:lang w:val="es-CO"/>
              </w:rPr>
              <w:t>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QUITO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18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CARLOS ALBERTO BASANTES JAIME.</w:t>
            </w:r>
          </w:p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formación en la Universidad de COTOPAXI.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GUAYAQUIL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5035BF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19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MIRIAN MARLENE NICHOLLS VERDESOTO.</w:t>
            </w:r>
          </w:p>
          <w:p w:rsidR="005035BF" w:rsidRPr="0001468D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01468D">
              <w:rPr>
                <w:rFonts w:cstheme="minorHAnsi"/>
              </w:rPr>
              <w:t xml:space="preserve">Dr. C. Homero Fuentes 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Evaluación y acreditación institucional</w:t>
            </w:r>
          </w:p>
        </w:tc>
        <w:tc>
          <w:tcPr>
            <w:tcW w:w="1725" w:type="dxa"/>
            <w:gridSpan w:val="4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745" w:type="dxa"/>
            <w:gridSpan w:val="7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GUAYAQUIL ECUADOR</w:t>
            </w:r>
          </w:p>
        </w:tc>
      </w:tr>
      <w:tr w:rsidR="005035BF" w:rsidRPr="00C1087C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5035BF" w:rsidRPr="00C1087C" w:rsidRDefault="005035BF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DEFENSAS PARA EL 2016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  <w:lang w:val="es-VE"/>
              </w:rPr>
            </w:pPr>
            <w:r w:rsidRPr="00C1087C">
              <w:rPr>
                <w:rFonts w:cstheme="minorHAnsi"/>
                <w:b/>
                <w:lang w:val="es-VE"/>
              </w:rPr>
              <w:t>LORENA GONZÁLEZ ORTIZ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lang w:val="es-VE"/>
              </w:rPr>
            </w:pPr>
            <w:r w:rsidRPr="00C1087C">
              <w:rPr>
                <w:rFonts w:cstheme="minorHAnsi"/>
                <w:lang w:val="es-VE"/>
              </w:rPr>
              <w:t>DRA. C MARÍA DE LOS ÁNGELES REYNA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lang w:val="es-VE"/>
              </w:rPr>
            </w:pPr>
            <w:r w:rsidRPr="00C1087C">
              <w:rPr>
                <w:rFonts w:cstheme="minorHAnsi"/>
                <w:lang w:val="es-VE"/>
              </w:rPr>
              <w:t>DRA. C MIRIAM ESTELA  MILÁN MARTÍN.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es-MX"/>
              </w:rPr>
              <w:t>Dinámica profesional intercultural en lenguas extranjeras</w:t>
            </w:r>
            <w:r w:rsidRPr="00C1087C">
              <w:rPr>
                <w:rFonts w:cstheme="minorHAnsi"/>
                <w:lang w:val="es-VE"/>
              </w:rPr>
              <w:t>”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COTOPAXI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TELMO EDWIN VACA CERDA.</w:t>
            </w:r>
          </w:p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DRA. C.  MARÍA DE LOS ÁNGELES  REYNA. 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Dinámica del pensamiento icnográfico para los estudiantes  de la carrera de Ciencias Técnicas en la  Universidad Técnica de Cotopaxi”.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0874E5">
              <w:rPr>
                <w:rFonts w:cstheme="minorHAnsi"/>
                <w:b/>
              </w:rPr>
              <w:t xml:space="preserve">COTOPAXI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NELSON ARTURO CORRALES SUÁREZ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SILVIA CRUZ BARANDA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La gestión de la formación de postgrado. 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0874E5">
              <w:rPr>
                <w:rFonts w:cstheme="minorHAnsi"/>
                <w:b/>
              </w:rPr>
              <w:t xml:space="preserve">COTOPAXI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HENRY GEOVANNY TAPIA MOLINA.</w:t>
            </w:r>
          </w:p>
          <w:p w:rsidR="005035BF" w:rsidRPr="00C1087C" w:rsidRDefault="005035BF" w:rsidP="00FA35AA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C1087C">
              <w:rPr>
                <w:rFonts w:asciiTheme="minorHAnsi" w:hAnsiTheme="minorHAnsi" w:cstheme="minorHAnsi"/>
              </w:rPr>
              <w:t>DRA. MARÍA ELENA PARDO GÓMEZ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Los laboratorios virtuales en la dinámica del proceso de enseñanza-aprendizaje en carreras de perfil electrónico”.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0874E5">
              <w:rPr>
                <w:rFonts w:cstheme="minorHAnsi"/>
                <w:b/>
              </w:rPr>
              <w:t xml:space="preserve">COTOPAXI 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5035BF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</w:rPr>
              <w:t>DORA LETICIA FRANCO ZAVALA</w:t>
            </w:r>
            <w:r w:rsidRPr="00C1087C">
              <w:rPr>
                <w:rFonts w:cstheme="minorHAnsi"/>
                <w:b/>
                <w:lang w:val="es-CO"/>
              </w:rPr>
              <w:t>.</w:t>
            </w:r>
          </w:p>
          <w:p w:rsidR="005035BF" w:rsidRPr="0001468D" w:rsidRDefault="00D7773C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s-CO"/>
              </w:rPr>
            </w:pPr>
            <w:r w:rsidRPr="0001468D">
              <w:rPr>
                <w:rFonts w:cstheme="minorHAnsi"/>
                <w:lang w:val="es-CO"/>
              </w:rPr>
              <w:t>DRA.C. ANA DURÁN</w:t>
            </w:r>
            <w:r>
              <w:rPr>
                <w:rFonts w:cstheme="minorHAnsi"/>
                <w:lang w:val="es-CO"/>
              </w:rPr>
              <w:t xml:space="preserve"> CASTAÑEDA</w:t>
            </w:r>
          </w:p>
          <w:p w:rsidR="005035BF" w:rsidRPr="0001468D" w:rsidRDefault="00D7773C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s-CO"/>
              </w:rPr>
            </w:pPr>
            <w:r w:rsidRPr="0001468D">
              <w:rPr>
                <w:rFonts w:cstheme="minorHAnsi"/>
                <w:lang w:val="es-CO"/>
              </w:rPr>
              <w:t xml:space="preserve">DRA.C. SUSANA CISNEROS </w:t>
            </w:r>
            <w:r>
              <w:rPr>
                <w:rFonts w:cstheme="minorHAnsi"/>
                <w:lang w:val="es-CO"/>
              </w:rPr>
              <w:t>GARBEY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Formación </w:t>
            </w:r>
            <w:proofErr w:type="spellStart"/>
            <w:r>
              <w:rPr>
                <w:rFonts w:cstheme="minorHAnsi"/>
              </w:rPr>
              <w:t>indagativa</w:t>
            </w:r>
            <w:proofErr w:type="spellEnd"/>
            <w:r>
              <w:rPr>
                <w:rFonts w:cstheme="minorHAnsi"/>
              </w:rPr>
              <w:t xml:space="preserve"> – argumentativa en la investigación práctica experimental en la Educación Superior.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GUAYAQUIL ECUADOR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SILVIA MARIBEL SARMIENTO BERREZUETA.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JORGE MONTOYA RIVERA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“</w:t>
            </w:r>
            <w:r w:rsidRPr="00C1087C">
              <w:rPr>
                <w:rFonts w:cstheme="minorHAnsi"/>
              </w:rPr>
              <w:t xml:space="preserve">Estrategia para la formación continua del docente de educación básica en </w:t>
            </w:r>
            <w:r>
              <w:rPr>
                <w:rFonts w:cstheme="minorHAnsi"/>
              </w:rPr>
              <w:t>e</w:t>
            </w:r>
            <w:r w:rsidRPr="00C1087C">
              <w:rPr>
                <w:rFonts w:cstheme="minorHAnsi"/>
              </w:rPr>
              <w:t>l distrito de Azuay”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ECUADOR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Pr="00C1087C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7</w:t>
            </w:r>
          </w:p>
        </w:tc>
        <w:tc>
          <w:tcPr>
            <w:tcW w:w="4082" w:type="dxa"/>
          </w:tcPr>
          <w:p w:rsidR="005035BF" w:rsidRPr="00C1087C" w:rsidRDefault="005035BF" w:rsidP="006C718C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  </w:t>
            </w:r>
            <w:r w:rsidRPr="00C1087C">
              <w:rPr>
                <w:rFonts w:cstheme="minorHAnsi"/>
                <w:b/>
              </w:rPr>
              <w:t>JOAO DOMINGO</w:t>
            </w:r>
            <w:r>
              <w:rPr>
                <w:rFonts w:cstheme="minorHAnsi"/>
                <w:b/>
              </w:rPr>
              <w:t>S</w:t>
            </w:r>
            <w:r w:rsidRPr="00C1087C">
              <w:rPr>
                <w:rFonts w:cstheme="minorHAnsi"/>
                <w:b/>
              </w:rPr>
              <w:t xml:space="preserve"> VICTOR</w:t>
            </w:r>
            <w:r>
              <w:rPr>
                <w:rFonts w:cstheme="minorHAnsi"/>
                <w:b/>
              </w:rPr>
              <w:t xml:space="preserve">, inscribió </w:t>
            </w:r>
            <w:proofErr w:type="spellStart"/>
            <w:r>
              <w:rPr>
                <w:rFonts w:cstheme="minorHAnsi"/>
                <w:b/>
              </w:rPr>
              <w:t>sep</w:t>
            </w:r>
            <w:proofErr w:type="spellEnd"/>
            <w:r>
              <w:rPr>
                <w:rFonts w:cstheme="minorHAnsi"/>
                <w:b/>
              </w:rPr>
              <w:t xml:space="preserve"> 2012.</w:t>
            </w:r>
          </w:p>
          <w:p w:rsidR="005035BF" w:rsidRDefault="00D7773C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LIZETTE PÉREZ MARTÍNEZ </w:t>
            </w:r>
          </w:p>
          <w:p w:rsidR="005035BF" w:rsidRPr="00F16801" w:rsidRDefault="00D7773C" w:rsidP="00F16801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>
              <w:rPr>
                <w:rFonts w:cstheme="minorHAnsi"/>
              </w:rPr>
              <w:t>DRA. C. SANTA NIURKIS DÍAZ RODRÍGUEZ.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>
              <w:rPr>
                <w:rFonts w:cstheme="minorHAnsi"/>
              </w:rPr>
              <w:t>Dinámica de la formación de la responsabilidad ambiental del profesional del derecho en Angola.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ANGOLA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8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ANA RITA CASTAÑEDA DE LIENDO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JORGE MONTOYA RIVERA.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formación de valores a través de la música en el sistema de educación primaria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UNEFA CARACAS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9</w:t>
            </w:r>
          </w:p>
        </w:tc>
        <w:tc>
          <w:tcPr>
            <w:tcW w:w="4082" w:type="dxa"/>
          </w:tcPr>
          <w:p w:rsidR="005035BF" w:rsidRDefault="005035BF" w:rsidP="00FA35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MARIA AUXILIADORA ESPINOZA </w:t>
            </w:r>
            <w:r w:rsidRPr="00C1087C">
              <w:rPr>
                <w:rFonts w:cstheme="minorHAnsi"/>
                <w:b/>
              </w:rPr>
              <w:lastRenderedPageBreak/>
              <w:t>TROCONIS</w:t>
            </w:r>
          </w:p>
          <w:p w:rsidR="005035BF" w:rsidRPr="00C1087C" w:rsidRDefault="005035BF" w:rsidP="00FA35AA">
            <w:pPr>
              <w:rPr>
                <w:rFonts w:cstheme="minorHAnsi"/>
                <w:b/>
              </w:rPr>
            </w:pP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lastRenderedPageBreak/>
              <w:t>Dinámica  en la formación del pensamiento científico-</w:t>
            </w:r>
            <w:r w:rsidRPr="00C1087C">
              <w:rPr>
                <w:rFonts w:cstheme="minorHAnsi"/>
              </w:rPr>
              <w:lastRenderedPageBreak/>
              <w:t>investigativo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91903">
              <w:rPr>
                <w:rFonts w:cstheme="minorHAnsi"/>
                <w:b/>
              </w:rPr>
              <w:t xml:space="preserve">UNEFA CARACAS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10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CLAUDIA ERMALY IZQUIERDO MARTINEZ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DR. JORGE MONTOYA RIVERA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Formación de oficiales técnicos de enfermería desde el modelo de competencias profesionales  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91903">
              <w:rPr>
                <w:rFonts w:cstheme="minorHAnsi"/>
                <w:b/>
              </w:rPr>
              <w:t xml:space="preserve">UNEFA CARACAS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11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ANA RAQUEL CORASPE GONZÁLEZ,</w:t>
            </w:r>
          </w:p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ÁNGELES REYNA (1)</w:t>
            </w:r>
          </w:p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ANDRÉS QUINTELA VILA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lectura socio- crítica en lenguas extranjeras con fines generales.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FIGUERA GARCÍA, BERTHA ELENA.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MARÍA DEL TORO SÁNCHEZ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Proceso de formación propedéutica investigativa en postgrado.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FLORES NOYA, DIANA M.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pt-PT"/>
              </w:rPr>
            </w:pPr>
            <w:r w:rsidRPr="00C1087C">
              <w:rPr>
                <w:rFonts w:cstheme="minorHAnsi"/>
                <w:lang w:val="pt-PT"/>
              </w:rPr>
              <w:t xml:space="preserve">DRA. MARÍA ÁNGELES REYNA. 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Diseño curricular de la formación docente universitaria en evaluación de los aprendizajes.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14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GARCÍA LÓPEZ, GLADYS DEL VALLE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NOEMÍ MARTÍNEZ SÁNCHEZ 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</w:p>
        </w:tc>
        <w:tc>
          <w:tcPr>
            <w:tcW w:w="1712" w:type="dxa"/>
            <w:gridSpan w:val="3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</w:p>
        </w:tc>
        <w:tc>
          <w:tcPr>
            <w:tcW w:w="4082" w:type="dxa"/>
          </w:tcPr>
          <w:p w:rsidR="005035BF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HIBJAN DIAZ, JOSE GREGORIO.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ALEJANDRO ESTRABAO PÉREZ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Estrategia didáctica para elevar la permanencia de los estudiantes de alto rendimiento deportivo en la Ed. </w:t>
            </w:r>
            <w:proofErr w:type="spellStart"/>
            <w:r w:rsidRPr="00C1087C">
              <w:rPr>
                <w:rFonts w:cstheme="minorHAnsi"/>
              </w:rPr>
              <w:t>Sup</w:t>
            </w:r>
            <w:proofErr w:type="spellEnd"/>
            <w:r w:rsidRPr="00C1087C">
              <w:rPr>
                <w:rFonts w:cstheme="minorHAnsi"/>
              </w:rPr>
              <w:t>.</w:t>
            </w:r>
          </w:p>
        </w:tc>
        <w:tc>
          <w:tcPr>
            <w:tcW w:w="1712" w:type="dxa"/>
            <w:gridSpan w:val="3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</w:t>
            </w:r>
          </w:p>
        </w:tc>
        <w:tc>
          <w:tcPr>
            <w:tcW w:w="4082" w:type="dxa"/>
          </w:tcPr>
          <w:p w:rsidR="005035BF" w:rsidRDefault="005035BF" w:rsidP="003D3B8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1906F9">
              <w:rPr>
                <w:rFonts w:cstheme="minorHAnsi"/>
                <w:b/>
              </w:rPr>
              <w:t>INSERNY BENÍTEZ, MARIANGEL.</w:t>
            </w:r>
          </w:p>
          <w:p w:rsidR="005035BF" w:rsidRPr="001906F9" w:rsidRDefault="005035BF" w:rsidP="003D3B8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1906F9">
              <w:rPr>
                <w:rFonts w:cstheme="minorHAnsi"/>
              </w:rPr>
              <w:t>DRA. C. NOEMÍ MARTÍNEZ SÁNCHEZ</w:t>
            </w:r>
          </w:p>
        </w:tc>
        <w:tc>
          <w:tcPr>
            <w:tcW w:w="5089" w:type="dxa"/>
          </w:tcPr>
          <w:p w:rsidR="005035BF" w:rsidRPr="001906F9" w:rsidRDefault="005035BF" w:rsidP="003D3B8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Estrategia de diseño curricular para la formación </w:t>
            </w:r>
            <w:proofErr w:type="gramStart"/>
            <w:r w:rsidRPr="00C1087C">
              <w:rPr>
                <w:rFonts w:cstheme="minorHAnsi"/>
              </w:rPr>
              <w:t>continua</w:t>
            </w:r>
            <w:proofErr w:type="gramEnd"/>
            <w:r w:rsidRPr="00C1087C">
              <w:rPr>
                <w:rFonts w:cstheme="minorHAnsi"/>
              </w:rPr>
              <w:t xml:space="preserve"> de los bibliotecarios escolares.</w:t>
            </w:r>
          </w:p>
        </w:tc>
        <w:tc>
          <w:tcPr>
            <w:tcW w:w="1712" w:type="dxa"/>
            <w:gridSpan w:val="3"/>
          </w:tcPr>
          <w:p w:rsidR="005035BF" w:rsidRPr="001906F9" w:rsidRDefault="005035BF" w:rsidP="003D3B87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58" w:type="dxa"/>
            <w:gridSpan w:val="8"/>
          </w:tcPr>
          <w:p w:rsidR="005035BF" w:rsidRDefault="005035BF">
            <w:r w:rsidRPr="008555B9">
              <w:rPr>
                <w:rFonts w:cstheme="minorHAnsi"/>
                <w:b/>
              </w:rPr>
              <w:t xml:space="preserve">UNEFA CUMANÁ 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OLIVIER RODRIGUEZ, ODIBER ZUDEGSA.</w:t>
            </w:r>
          </w:p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JOSÉ RAÚL DÍAZ LÓPEZ.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CELIA LEDO ROYO.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Tareas telemáticas para el aprendizaje desarrollador.</w:t>
            </w:r>
          </w:p>
        </w:tc>
        <w:tc>
          <w:tcPr>
            <w:tcW w:w="1739" w:type="dxa"/>
            <w:gridSpan w:val="5"/>
          </w:tcPr>
          <w:p w:rsidR="005035BF" w:rsidRPr="00C1087C" w:rsidRDefault="005035BF" w:rsidP="00437AF0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731" w:type="dxa"/>
            <w:gridSpan w:val="6"/>
          </w:tcPr>
          <w:p w:rsidR="005035BF" w:rsidRPr="00C1087C" w:rsidRDefault="005035BF" w:rsidP="00561128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UNEFA CUMANÁ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MÉRIDA CÓRDOVA, ENNIO JESÚS.</w:t>
            </w:r>
          </w:p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JOSÉ RAÚL DÍAZ LÓPEZ (2)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CELIA LEDO ROYO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de gestión del proceso de educación ambiental, desde la extensión universitaria.</w:t>
            </w:r>
          </w:p>
        </w:tc>
        <w:tc>
          <w:tcPr>
            <w:tcW w:w="1739" w:type="dxa"/>
            <w:gridSpan w:val="5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31" w:type="dxa"/>
            <w:gridSpan w:val="6"/>
          </w:tcPr>
          <w:p w:rsidR="005035BF" w:rsidRDefault="005035BF">
            <w:r w:rsidRPr="00177D4A">
              <w:rPr>
                <w:rFonts w:cstheme="minorHAnsi"/>
                <w:b/>
              </w:rPr>
              <w:t>UNEFA CUMANÁ</w:t>
            </w:r>
          </w:p>
        </w:tc>
      </w:tr>
      <w:tr w:rsidR="005035BF" w:rsidRPr="00C1087C" w:rsidTr="00561128">
        <w:tc>
          <w:tcPr>
            <w:tcW w:w="650" w:type="dxa"/>
          </w:tcPr>
          <w:p w:rsidR="005035BF" w:rsidRDefault="005035BF" w:rsidP="006B3EE9">
            <w:pPr>
              <w:jc w:val="center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19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RODRÍGUEZ DE CASERTA, BELINDA. 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MARÍA DEL TORO SÁNCHEZ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Formación docente en la comunicación educativa con el deficiente auditivo y sordo en las aulas regulares.</w:t>
            </w:r>
          </w:p>
        </w:tc>
        <w:tc>
          <w:tcPr>
            <w:tcW w:w="1739" w:type="dxa"/>
            <w:gridSpan w:val="5"/>
          </w:tcPr>
          <w:p w:rsidR="005035BF" w:rsidRPr="00C1087C" w:rsidRDefault="005035BF" w:rsidP="005A6B1D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731" w:type="dxa"/>
            <w:gridSpan w:val="6"/>
          </w:tcPr>
          <w:p w:rsidR="005035BF" w:rsidRDefault="005035BF">
            <w:r w:rsidRPr="00177D4A">
              <w:rPr>
                <w:rFonts w:cstheme="minorHAnsi"/>
                <w:b/>
              </w:rPr>
              <w:t>UNEFA CUMANÁ</w:t>
            </w:r>
          </w:p>
        </w:tc>
      </w:tr>
      <w:tr w:rsidR="005035BF" w:rsidRPr="00505F72" w:rsidTr="00D7773C">
        <w:tc>
          <w:tcPr>
            <w:tcW w:w="13291" w:type="dxa"/>
            <w:gridSpan w:val="14"/>
            <w:shd w:val="clear" w:color="auto" w:fill="D9D9D9" w:themeFill="background1" w:themeFillShade="D9"/>
          </w:tcPr>
          <w:p w:rsidR="005035BF" w:rsidRPr="00505F72" w:rsidRDefault="005035BF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DE CONSIDERACIÓN PENDIENTE 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Pr="00C1087C" w:rsidRDefault="00E1510B" w:rsidP="00FA35AA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DAYANNIS TAMAYO PREVAL</w:t>
            </w:r>
          </w:p>
          <w:p w:rsidR="005035BF" w:rsidRPr="00C1087C" w:rsidRDefault="005035BF" w:rsidP="00FA35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DRA.C. MARÍA DE LOS ÁNGELES REYNA </w:t>
            </w:r>
            <w:r w:rsidRPr="00C1087C">
              <w:rPr>
                <w:rFonts w:cstheme="minorHAnsi"/>
                <w:lang w:val="fr-FR"/>
              </w:rPr>
              <w:t>DR.C JOSE ANDRES QUINTELA VILA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Autoformación permanente en lenguas extranjeras del docente universitario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32535C" w:rsidRDefault="005035BF" w:rsidP="0032535C">
            <w:pPr>
              <w:rPr>
                <w:rFonts w:cstheme="minorHAnsi"/>
                <w:b/>
                <w:sz w:val="24"/>
                <w:szCs w:val="24"/>
              </w:rPr>
            </w:pPr>
            <w:r w:rsidRPr="0032535C">
              <w:rPr>
                <w:rFonts w:cstheme="minorHAnsi"/>
                <w:b/>
                <w:sz w:val="24"/>
                <w:szCs w:val="24"/>
              </w:rPr>
              <w:t xml:space="preserve">UO </w:t>
            </w:r>
            <w:r w:rsidR="00E1510B">
              <w:rPr>
                <w:rFonts w:cstheme="minorHAnsi"/>
                <w:b/>
                <w:sz w:val="24"/>
                <w:szCs w:val="24"/>
              </w:rPr>
              <w:t xml:space="preserve"> FORJO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Pr="00C1087C" w:rsidRDefault="00E1510B" w:rsidP="00FA35AA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BEATRIZ NARANJO MENGANA</w:t>
            </w:r>
          </w:p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C. JORGE MONTOYA RIVERA 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Gestión formativa de la animación sociocultural en el perfil turístico.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  <w:r w:rsidR="00E1510B">
              <w:rPr>
                <w:rFonts w:cstheme="minorHAnsi"/>
                <w:b/>
              </w:rPr>
              <w:t xml:space="preserve"> FORJO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Pr="00C1087C" w:rsidRDefault="00E1510B" w:rsidP="00FA35AA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3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ANA BEATRIZ REAL INFANTE.</w:t>
            </w:r>
          </w:p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YARITZA TARDO.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de la cultura de la prevención en salud sexual responsable en la comunidad universitaria.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FA35AA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UO</w:t>
            </w:r>
            <w:r w:rsidR="00E1510B">
              <w:rPr>
                <w:rFonts w:cstheme="minorHAnsi"/>
                <w:b/>
              </w:rPr>
              <w:t xml:space="preserve"> FORJO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Pr="006B795F" w:rsidRDefault="00E1510B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MARIELA ISABEL GAIBOR GONZÁLEZ.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 xml:space="preserve">DR. CS. HOMERO C. FUENTES GONZÁLEZ 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>DR. C. JORGE MONTOYA RIVERA</w:t>
            </w:r>
            <w:r w:rsidRPr="00C1087C">
              <w:rPr>
                <w:rFonts w:cstheme="minorHAnsi"/>
              </w:rPr>
              <w:t>.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de formación de la cultura profesional en las escuelas de enfermería.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UEB ECUADOR 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Default="00E1510B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RAFAEL FLOR VILLAFUERTE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 xml:space="preserve">DR. CS. HOMERO C. FUENTES GONZÁLEZ 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n-US"/>
              </w:rPr>
            </w:pPr>
          </w:p>
        </w:tc>
        <w:tc>
          <w:tcPr>
            <w:tcW w:w="5089" w:type="dxa"/>
          </w:tcPr>
          <w:p w:rsidR="005035BF" w:rsidRPr="00C1087C" w:rsidRDefault="005035BF" w:rsidP="00D7773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para la formación de la cultura administrativo-financiera en la formación del profesional de contabilidad y auditoría” caso Universidad Estatal de Bolívar.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UEB ECUADOR</w:t>
            </w:r>
          </w:p>
        </w:tc>
      </w:tr>
      <w:tr w:rsidR="005035BF" w:rsidRPr="00505F72" w:rsidTr="0032535C">
        <w:tc>
          <w:tcPr>
            <w:tcW w:w="650" w:type="dxa"/>
          </w:tcPr>
          <w:p w:rsidR="005035BF" w:rsidRDefault="00E1510B" w:rsidP="001C304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6</w:t>
            </w:r>
          </w:p>
        </w:tc>
        <w:tc>
          <w:tcPr>
            <w:tcW w:w="4082" w:type="dxa"/>
          </w:tcPr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TANIA LIBERTAD VIZCAÍNO CÁRDENAS</w:t>
            </w:r>
          </w:p>
          <w:p w:rsidR="005035BF" w:rsidRPr="00C1087C" w:rsidRDefault="005035BF" w:rsidP="00FA35A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ELSI FERRER CARBONELL</w:t>
            </w:r>
          </w:p>
        </w:tc>
        <w:tc>
          <w:tcPr>
            <w:tcW w:w="5089" w:type="dxa"/>
          </w:tcPr>
          <w:p w:rsidR="005035BF" w:rsidRPr="00C1087C" w:rsidRDefault="005035BF" w:rsidP="00FA35AA">
            <w:pPr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Dinámica socio-cultural de la equidad de género en la formación humanista  universitaria</w:t>
            </w:r>
          </w:p>
        </w:tc>
        <w:tc>
          <w:tcPr>
            <w:tcW w:w="1793" w:type="dxa"/>
            <w:gridSpan w:val="6"/>
          </w:tcPr>
          <w:p w:rsidR="005035BF" w:rsidRPr="00C1087C" w:rsidRDefault="005035BF" w:rsidP="00E1510B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77" w:type="dxa"/>
            <w:gridSpan w:val="5"/>
          </w:tcPr>
          <w:p w:rsidR="005035BF" w:rsidRPr="00C1087C" w:rsidRDefault="005035BF" w:rsidP="0032535C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COTOPAXI ECUADOR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082" w:type="dxa"/>
          </w:tcPr>
          <w:p w:rsidR="00E1510B" w:rsidRPr="00C1087C" w:rsidRDefault="00E1510B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EDICTA GREGORIA GONZÁLEZ LEAL</w:t>
            </w:r>
          </w:p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MARÍA ELENA PARDO GÓMEZ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Estrategia educativa para la prevención de la violencia escolar en el sistema de educación primaria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650" w:type="dxa"/>
            <w:gridSpan w:val="4"/>
          </w:tcPr>
          <w:p w:rsidR="00E1510B" w:rsidRPr="00C1087C" w:rsidRDefault="00E1510B" w:rsidP="00E1510B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CARACAS UNEFA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082" w:type="dxa"/>
          </w:tcPr>
          <w:p w:rsidR="00E1510B" w:rsidRPr="00C1087C" w:rsidRDefault="00E1510B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CLAUDIA ERMALY IZQUIERDO MARTINEZ</w:t>
            </w:r>
          </w:p>
          <w:p w:rsidR="00E1510B" w:rsidRPr="00C1087C" w:rsidRDefault="00E1510B" w:rsidP="006879D9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DR. JORGE MONTOYA RIVERA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Formación de oficiales técnicos de enfermería desde el modelo de competencias profesionales  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082" w:type="dxa"/>
          </w:tcPr>
          <w:p w:rsidR="00E1510B" w:rsidRPr="00C1087C" w:rsidRDefault="00E1510B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MAURICIO IZQUIERDO MARTINEZ</w:t>
            </w:r>
          </w:p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JOSE MANUEL IZQUIERDO LAO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Estrategia de formación de la cultura agroalimentaria en las instituciones educativas urbanas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082" w:type="dxa"/>
          </w:tcPr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GUILLERMINA GARCIA GOLDWYN</w:t>
            </w:r>
          </w:p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JOSE MANUEL IZQUIERDO LAO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educación física en el sistema de educación inicial en niños de 3 a 6 años. (diseño curricular)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7</w:t>
            </w:r>
          </w:p>
        </w:tc>
        <w:tc>
          <w:tcPr>
            <w:tcW w:w="4082" w:type="dxa"/>
          </w:tcPr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ELBA ANTONIETA DIAZ NAVAS</w:t>
            </w:r>
          </w:p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LIZETTE PÉREZ MARTÍNEZ.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de permanencia en la educación superior. Estudio de caso UNEFA. Núcleo caracas.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8</w:t>
            </w:r>
          </w:p>
        </w:tc>
        <w:tc>
          <w:tcPr>
            <w:tcW w:w="4082" w:type="dxa"/>
          </w:tcPr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DAISY SOFIA RODRIGUEZ UGUETO</w:t>
            </w:r>
          </w:p>
          <w:p w:rsidR="00E1510B" w:rsidRPr="00C1087C" w:rsidRDefault="00E1510B" w:rsidP="004553C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JORGE MONTOYA </w:t>
            </w:r>
            <w:proofErr w:type="gramStart"/>
            <w:r w:rsidRPr="00C1087C">
              <w:rPr>
                <w:rFonts w:cstheme="minorHAnsi"/>
              </w:rPr>
              <w:t>RIVERA .</w:t>
            </w:r>
            <w:proofErr w:type="gramEnd"/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de valores en el cuerpo policial y de seguridad del metro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9</w:t>
            </w:r>
          </w:p>
        </w:tc>
        <w:tc>
          <w:tcPr>
            <w:tcW w:w="4082" w:type="dxa"/>
          </w:tcPr>
          <w:p w:rsidR="00E1510B" w:rsidRPr="00C1087C" w:rsidRDefault="00E1510B" w:rsidP="00725E76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DAISY SOFIA RODRIGUEZ UGUETO</w:t>
            </w:r>
          </w:p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MARÍA ELENA PARDO GÓMEZ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cultura de la legalidad en operarios del servicio público</w:t>
            </w:r>
          </w:p>
        </w:tc>
        <w:tc>
          <w:tcPr>
            <w:tcW w:w="1820" w:type="dxa"/>
            <w:gridSpan w:val="7"/>
          </w:tcPr>
          <w:p w:rsidR="00E1510B" w:rsidRPr="00C1087C" w:rsidRDefault="00E1510B" w:rsidP="00F16801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650" w:type="dxa"/>
            <w:gridSpan w:val="4"/>
          </w:tcPr>
          <w:p w:rsidR="00E1510B" w:rsidRDefault="00E1510B">
            <w:r w:rsidRPr="0097682B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E1510B">
        <w:tc>
          <w:tcPr>
            <w:tcW w:w="650" w:type="dxa"/>
          </w:tcPr>
          <w:p w:rsidR="00E1510B" w:rsidRPr="00C1087C" w:rsidRDefault="00E1510B" w:rsidP="00725E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11</w:t>
            </w:r>
          </w:p>
        </w:tc>
        <w:tc>
          <w:tcPr>
            <w:tcW w:w="4082" w:type="dxa"/>
          </w:tcPr>
          <w:p w:rsidR="00E1510B" w:rsidRPr="00C1087C" w:rsidRDefault="00E1510B" w:rsidP="004553C5">
            <w:pPr>
              <w:rPr>
                <w:rFonts w:eastAsia="Times New Roman" w:cstheme="minorHAnsi"/>
                <w:b/>
                <w:bCs/>
              </w:rPr>
            </w:pPr>
            <w:r w:rsidRPr="00C1087C">
              <w:rPr>
                <w:rFonts w:eastAsia="Times New Roman" w:cstheme="minorHAnsi"/>
                <w:b/>
                <w:bCs/>
              </w:rPr>
              <w:t>JOSÉ RAFAEL PUENTES BAUTISTA</w:t>
            </w:r>
          </w:p>
          <w:p w:rsidR="00E1510B" w:rsidRPr="00C1087C" w:rsidRDefault="00E1510B" w:rsidP="004553C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ELENA PARDO GÓMEZ.</w:t>
            </w:r>
          </w:p>
          <w:p w:rsidR="00E1510B" w:rsidRPr="00C1087C" w:rsidRDefault="00E1510B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JOSE MANUEL IZQUIERDO LAO.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La formación en la carrera de informática </w:t>
            </w:r>
          </w:p>
        </w:tc>
        <w:tc>
          <w:tcPr>
            <w:tcW w:w="1875" w:type="dxa"/>
            <w:gridSpan w:val="8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1595" w:type="dxa"/>
            <w:gridSpan w:val="3"/>
          </w:tcPr>
          <w:p w:rsidR="00E1510B" w:rsidRDefault="00E1510B">
            <w:r w:rsidRPr="00925856">
              <w:rPr>
                <w:rFonts w:cstheme="minorHAnsi"/>
                <w:b/>
              </w:rPr>
              <w:t xml:space="preserve">CARACAS UNEFA </w:t>
            </w:r>
          </w:p>
        </w:tc>
      </w:tr>
      <w:tr w:rsidR="00E1510B" w:rsidRPr="00C1087C" w:rsidTr="002A6845">
        <w:tc>
          <w:tcPr>
            <w:tcW w:w="650" w:type="dxa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12</w:t>
            </w:r>
          </w:p>
        </w:tc>
        <w:tc>
          <w:tcPr>
            <w:tcW w:w="4082" w:type="dxa"/>
          </w:tcPr>
          <w:p w:rsidR="00E1510B" w:rsidRPr="00C1087C" w:rsidRDefault="00E1510B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WILLIANS WILFREDO DÍAZ VIERA.</w:t>
            </w:r>
          </w:p>
          <w:p w:rsidR="00E1510B" w:rsidRPr="00C1087C" w:rsidRDefault="00E1510B" w:rsidP="004553C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ALEJANDRO ESTRABAO PÉREZ (1)</w:t>
            </w:r>
          </w:p>
          <w:p w:rsidR="00E1510B" w:rsidRPr="00C1087C" w:rsidRDefault="00E1510B" w:rsidP="004553C5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JOSÉ RAÚL DÍAZ LÓPEZ</w:t>
            </w:r>
          </w:p>
        </w:tc>
        <w:tc>
          <w:tcPr>
            <w:tcW w:w="5089" w:type="dxa"/>
          </w:tcPr>
          <w:p w:rsidR="00E1510B" w:rsidRPr="00C1087C" w:rsidRDefault="00E1510B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El proceso de formación profesional en gestión del conocimiento con apoyo de las TIC.</w:t>
            </w:r>
          </w:p>
        </w:tc>
        <w:tc>
          <w:tcPr>
            <w:tcW w:w="1875" w:type="dxa"/>
            <w:gridSpan w:val="8"/>
          </w:tcPr>
          <w:p w:rsidR="00E1510B" w:rsidRPr="00C1087C" w:rsidRDefault="00E1510B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595" w:type="dxa"/>
            <w:gridSpan w:val="3"/>
          </w:tcPr>
          <w:p w:rsidR="00E1510B" w:rsidRPr="00C1087C" w:rsidRDefault="00E1510B" w:rsidP="00E1510B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CUMANÁ </w:t>
            </w:r>
            <w:r w:rsidRPr="00C1087C">
              <w:rPr>
                <w:rFonts w:cstheme="minorHAnsi"/>
                <w:b/>
              </w:rPr>
              <w:t>UNEFA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13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LINARES RIVAS, MIRAIDA JOSEFINA.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lastRenderedPageBreak/>
              <w:t>DRA. MARÍA DEL TORO SÁNCHEZ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lastRenderedPageBreak/>
              <w:t xml:space="preserve">Estrategia para la formación motivacional en docentes </w:t>
            </w:r>
            <w:r w:rsidRPr="00C1087C">
              <w:rPr>
                <w:rFonts w:cstheme="minorHAnsi"/>
              </w:rPr>
              <w:lastRenderedPageBreak/>
              <w:t>del nivel de Educación Primaria.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FA35AA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CUMANÁ </w:t>
            </w:r>
            <w:r w:rsidRPr="00C1087C">
              <w:rPr>
                <w:rFonts w:cstheme="minorHAnsi"/>
                <w:b/>
              </w:rPr>
              <w:lastRenderedPageBreak/>
              <w:t>UNEFA</w:t>
            </w:r>
          </w:p>
        </w:tc>
      </w:tr>
      <w:tr w:rsidR="002A6845" w:rsidRPr="00C1087C" w:rsidTr="002A6845">
        <w:trPr>
          <w:trHeight w:val="493"/>
        </w:trPr>
        <w:tc>
          <w:tcPr>
            <w:tcW w:w="650" w:type="dxa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lastRenderedPageBreak/>
              <w:t>14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MARTÍNEZ RODRIGUEZ, JOSÉ GREGORIO.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NOEMÍ MARTÍNEZ SÁNCHEZ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contextualización didáctica del texto profesional.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FA35AA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CUMANÁ </w:t>
            </w:r>
            <w:r w:rsidRPr="00C1087C">
              <w:rPr>
                <w:rFonts w:cstheme="minorHAnsi"/>
                <w:b/>
              </w:rPr>
              <w:t>UNEFA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15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ROJAS, HEFRITTS ALBERTO.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ÁNGELES REYNA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gestión formativa de la extensión universitaria para el ingreso a la Educación Superior.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FA35AA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CUMANÁ </w:t>
            </w:r>
            <w:r w:rsidRPr="00C1087C">
              <w:rPr>
                <w:rFonts w:cstheme="minorHAnsi"/>
                <w:b/>
              </w:rPr>
              <w:t>UNEFA</w:t>
            </w:r>
          </w:p>
        </w:tc>
      </w:tr>
      <w:tr w:rsidR="002A6845" w:rsidRPr="00C1087C" w:rsidTr="002A6845">
        <w:trPr>
          <w:trHeight w:val="551"/>
        </w:trPr>
        <w:tc>
          <w:tcPr>
            <w:tcW w:w="650" w:type="dxa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16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SALAZAR COVA, SILVIA JOSÉ.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DR. ALEJANDRO ESTRABAO PÉREZ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gestión formativa en la evaluación de la investigación en Ciencias Sociales.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FA35AA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CUMANÁ </w:t>
            </w:r>
            <w:r w:rsidRPr="00C1087C">
              <w:rPr>
                <w:rFonts w:cstheme="minorHAnsi"/>
                <w:b/>
              </w:rPr>
              <w:t>UNEFA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F168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17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GLORIA SUSANA VIZCAINO CÁRDENAS</w:t>
            </w:r>
          </w:p>
          <w:p w:rsidR="002A6845" w:rsidRPr="00C1087C" w:rsidRDefault="002A6845" w:rsidP="0058458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2A6845" w:rsidRPr="00C1087C" w:rsidRDefault="002A6845" w:rsidP="00A26871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DRA. C.  MARÍA DE LOS ÁNGELES  REYNA 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Estrategia de gestión sociocultural del proceso de evaluación institucional  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COTOPAXI  ECUADOR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F168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18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NANCY JUDITH CRUZ GUALPA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MARÍA DEL TORO SÁNCHEZ</w:t>
            </w:r>
          </w:p>
        </w:tc>
        <w:tc>
          <w:tcPr>
            <w:tcW w:w="5089" w:type="dxa"/>
          </w:tcPr>
          <w:p w:rsidR="002A6845" w:rsidRPr="00C1087C" w:rsidRDefault="002A6845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Gestión educativa para la formación integral de los estudiantes de educación básica desde la relación familia-escuela-comunidad.</w:t>
            </w: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>
              <w:rPr>
                <w:rFonts w:cstheme="minorHAnsi"/>
                <w:b/>
              </w:rPr>
              <w:t>.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COTOPAXI  ECUADOR</w:t>
            </w:r>
          </w:p>
        </w:tc>
      </w:tr>
      <w:tr w:rsidR="002A6845" w:rsidRPr="00C1087C" w:rsidTr="002A6845">
        <w:trPr>
          <w:trHeight w:val="483"/>
        </w:trPr>
        <w:tc>
          <w:tcPr>
            <w:tcW w:w="650" w:type="dxa"/>
          </w:tcPr>
          <w:p w:rsidR="002A6845" w:rsidRPr="00C1087C" w:rsidRDefault="00F168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19</w:t>
            </w:r>
          </w:p>
        </w:tc>
        <w:tc>
          <w:tcPr>
            <w:tcW w:w="4082" w:type="dxa"/>
          </w:tcPr>
          <w:p w:rsidR="002A6845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CARMEN LUCIA YANCE CAMPOS.</w:t>
            </w:r>
          </w:p>
          <w:p w:rsidR="002A6845" w:rsidRPr="002A6845" w:rsidRDefault="002A6845" w:rsidP="002A6845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s-CO"/>
              </w:rPr>
            </w:pPr>
            <w:r>
              <w:rPr>
                <w:rFonts w:cstheme="minorHAnsi"/>
                <w:lang w:val="es-CO"/>
              </w:rPr>
              <w:t xml:space="preserve">Dr. C. Jorge Montoya </w:t>
            </w:r>
          </w:p>
        </w:tc>
        <w:tc>
          <w:tcPr>
            <w:tcW w:w="5089" w:type="dxa"/>
          </w:tcPr>
          <w:p w:rsidR="002A6845" w:rsidRPr="00C1087C" w:rsidRDefault="002A6845" w:rsidP="00C4307D">
            <w:pPr>
              <w:rPr>
                <w:rFonts w:cstheme="minorHAnsi"/>
                <w:lang w:val="es-CO"/>
              </w:rPr>
            </w:pPr>
            <w:r w:rsidRPr="00C1087C">
              <w:rPr>
                <w:rFonts w:cstheme="minorHAnsi"/>
                <w:lang w:val="es-CO"/>
              </w:rPr>
              <w:t>Gestión formativa en la Educación Superior</w:t>
            </w:r>
          </w:p>
          <w:p w:rsidR="002A6845" w:rsidRPr="00C1087C" w:rsidRDefault="002A6845" w:rsidP="00C4307D">
            <w:pPr>
              <w:rPr>
                <w:rFonts w:cstheme="minorHAnsi"/>
              </w:rPr>
            </w:pPr>
          </w:p>
        </w:tc>
        <w:tc>
          <w:tcPr>
            <w:tcW w:w="1875" w:type="dxa"/>
            <w:gridSpan w:val="8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1595" w:type="dxa"/>
            <w:gridSpan w:val="3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GUYAQUIL ECUADOR</w:t>
            </w:r>
          </w:p>
        </w:tc>
      </w:tr>
      <w:tr w:rsidR="002A6845" w:rsidRPr="00C1087C" w:rsidTr="002A6845">
        <w:trPr>
          <w:trHeight w:val="856"/>
        </w:trPr>
        <w:tc>
          <w:tcPr>
            <w:tcW w:w="650" w:type="dxa"/>
          </w:tcPr>
          <w:p w:rsidR="002A6845" w:rsidRPr="00C1087C" w:rsidRDefault="00F168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20</w:t>
            </w:r>
          </w:p>
        </w:tc>
        <w:tc>
          <w:tcPr>
            <w:tcW w:w="4082" w:type="dxa"/>
          </w:tcPr>
          <w:p w:rsidR="002A6845" w:rsidRPr="00C1087C" w:rsidRDefault="002A6845" w:rsidP="00813D86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  <w:bCs/>
                <w:lang w:val="pt-BR"/>
              </w:rPr>
              <w:t>MONICA POZO VINUEZA</w:t>
            </w:r>
          </w:p>
          <w:p w:rsidR="002A6845" w:rsidRPr="00C1087C" w:rsidRDefault="002A6845" w:rsidP="00813D86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pt-BR"/>
              </w:rPr>
              <w:t>DRA. C. MARIA ELENA PARDO GÓMEZ</w:t>
            </w:r>
          </w:p>
          <w:p w:rsidR="002A6845" w:rsidRPr="00C1087C" w:rsidRDefault="002A6845" w:rsidP="00813D86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pt-BR"/>
              </w:rPr>
              <w:t>DR. C. JOSE MANUEL IZQUIERDO</w:t>
            </w:r>
            <w:proofErr w:type="gramStart"/>
            <w:r w:rsidRPr="00C1087C">
              <w:rPr>
                <w:rFonts w:cstheme="minorHAnsi"/>
                <w:bCs/>
                <w:lang w:val="pt-BR"/>
              </w:rPr>
              <w:t xml:space="preserve">  </w:t>
            </w:r>
            <w:proofErr w:type="gramEnd"/>
            <w:r w:rsidRPr="00C1087C">
              <w:rPr>
                <w:rFonts w:cstheme="minorHAnsi"/>
                <w:bCs/>
                <w:lang w:val="pt-BR"/>
              </w:rPr>
              <w:t>LAO</w:t>
            </w:r>
            <w:r w:rsidRPr="00C1087C">
              <w:rPr>
                <w:rFonts w:cstheme="minorHAnsi"/>
              </w:rPr>
              <w:t>.</w:t>
            </w:r>
          </w:p>
        </w:tc>
        <w:tc>
          <w:tcPr>
            <w:tcW w:w="5089" w:type="dxa"/>
          </w:tcPr>
          <w:p w:rsidR="002A6845" w:rsidRPr="00C1087C" w:rsidRDefault="002A6845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del proceso de investigación científica multidisciplinaria en la formación de los profesionales, sustentada en las Tecnologías de la Información y las Comunicaciones”.</w:t>
            </w:r>
          </w:p>
        </w:tc>
        <w:tc>
          <w:tcPr>
            <w:tcW w:w="1915" w:type="dxa"/>
            <w:gridSpan w:val="9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555" w:type="dxa"/>
            <w:gridSpan w:val="2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ESPOCH ECUADOR 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F168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21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PATRICIA GIOVANNA CAIZAPANTA MAZZILLI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</w:rPr>
              <w:t>DRA. C. LIZETTE PÉREZ MARTÍNEZ</w:t>
            </w:r>
          </w:p>
        </w:tc>
        <w:tc>
          <w:tcPr>
            <w:tcW w:w="5089" w:type="dxa"/>
          </w:tcPr>
          <w:p w:rsidR="002A6845" w:rsidRPr="00C1087C" w:rsidRDefault="002A6845" w:rsidP="00D76159">
            <w:pPr>
              <w:jc w:val="both"/>
              <w:rPr>
                <w:rFonts w:cstheme="minorHAnsi"/>
                <w:b/>
                <w:lang w:val="es-VE"/>
              </w:rPr>
            </w:pPr>
            <w:r w:rsidRPr="00C1087C">
              <w:rPr>
                <w:rFonts w:cstheme="minorHAnsi"/>
                <w:lang w:val="es-CO"/>
              </w:rPr>
              <w:t>Perfeccionamiento de la Dinámica Curricular en la Educación Superior Ecuatoriana” en el ejemplo de la Universidad Central del Ecuador</w:t>
            </w:r>
          </w:p>
        </w:tc>
        <w:tc>
          <w:tcPr>
            <w:tcW w:w="1915" w:type="dxa"/>
            <w:gridSpan w:val="9"/>
          </w:tcPr>
          <w:p w:rsidR="002A6845" w:rsidRPr="00C1087C" w:rsidRDefault="002A6845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</w:t>
            </w:r>
          </w:p>
        </w:tc>
        <w:tc>
          <w:tcPr>
            <w:tcW w:w="1555" w:type="dxa"/>
            <w:gridSpan w:val="2"/>
          </w:tcPr>
          <w:p w:rsidR="002A6845" w:rsidRPr="00C1087C" w:rsidRDefault="00F16801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QUITO ECUADOR 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F168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22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EDISON JAVIER GUAÑA MOYA</w:t>
            </w:r>
          </w:p>
          <w:p w:rsidR="002A6845" w:rsidRPr="00C1087C" w:rsidRDefault="002A6845" w:rsidP="00505F72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pt-BR"/>
              </w:rPr>
              <w:t>DRA. C. MARIA ELENA PARDO GÓMEZ</w:t>
            </w:r>
          </w:p>
          <w:p w:rsidR="002A6845" w:rsidRPr="00C1087C" w:rsidRDefault="002A6845" w:rsidP="00505F72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Cs/>
                <w:lang w:val="pt-BR"/>
              </w:rPr>
              <w:t>DR. C. JOSE MANUEL IZQUIERDO</w:t>
            </w:r>
            <w:proofErr w:type="gramStart"/>
            <w:r w:rsidRPr="00C1087C">
              <w:rPr>
                <w:rFonts w:cstheme="minorHAnsi"/>
                <w:bCs/>
                <w:lang w:val="pt-BR"/>
              </w:rPr>
              <w:t xml:space="preserve">  </w:t>
            </w:r>
            <w:proofErr w:type="gramEnd"/>
            <w:r w:rsidRPr="00C1087C">
              <w:rPr>
                <w:rFonts w:cstheme="minorHAnsi"/>
                <w:bCs/>
                <w:lang w:val="pt-BR"/>
              </w:rPr>
              <w:t>LAO</w:t>
            </w:r>
            <w:r w:rsidRPr="00C1087C">
              <w:rPr>
                <w:rFonts w:cstheme="minorHAnsi"/>
              </w:rPr>
              <w:t>.</w:t>
            </w:r>
          </w:p>
        </w:tc>
        <w:tc>
          <w:tcPr>
            <w:tcW w:w="5089" w:type="dxa"/>
          </w:tcPr>
          <w:p w:rsidR="002A6845" w:rsidRPr="00C1087C" w:rsidRDefault="002A6845" w:rsidP="00505F72">
            <w:pPr>
              <w:jc w:val="both"/>
              <w:rPr>
                <w:rFonts w:cstheme="minorHAnsi"/>
                <w:lang w:val="es-CO"/>
              </w:rPr>
            </w:pPr>
            <w:r w:rsidRPr="00C1087C">
              <w:rPr>
                <w:rFonts w:cstheme="minorHAnsi"/>
                <w:lang w:val="es-CO"/>
              </w:rPr>
              <w:t>Diseños de laboratorios virtuales en la Universidad ecuatoriana.</w:t>
            </w:r>
          </w:p>
          <w:p w:rsidR="002A6845" w:rsidRPr="00C1087C" w:rsidRDefault="002A6845" w:rsidP="00D76159">
            <w:pPr>
              <w:jc w:val="both"/>
              <w:rPr>
                <w:rFonts w:cstheme="minorHAnsi"/>
                <w:lang w:val="es-CO"/>
              </w:rPr>
            </w:pPr>
          </w:p>
        </w:tc>
        <w:tc>
          <w:tcPr>
            <w:tcW w:w="1915" w:type="dxa"/>
            <w:gridSpan w:val="9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1555" w:type="dxa"/>
            <w:gridSpan w:val="2"/>
          </w:tcPr>
          <w:p w:rsidR="002A6845" w:rsidRDefault="00F16801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QUITO </w:t>
            </w:r>
          </w:p>
          <w:p w:rsidR="00F16801" w:rsidRPr="00C1087C" w:rsidRDefault="00F16801" w:rsidP="002A684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ECUADOR </w:t>
            </w:r>
          </w:p>
        </w:tc>
      </w:tr>
      <w:tr w:rsidR="002A6845" w:rsidRPr="00C1087C" w:rsidTr="002A6845">
        <w:tc>
          <w:tcPr>
            <w:tcW w:w="650" w:type="dxa"/>
          </w:tcPr>
          <w:p w:rsidR="002A6845" w:rsidRPr="00C1087C" w:rsidRDefault="00F168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23</w:t>
            </w:r>
          </w:p>
        </w:tc>
        <w:tc>
          <w:tcPr>
            <w:tcW w:w="4082" w:type="dxa"/>
          </w:tcPr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FELIZARDO </w:t>
            </w:r>
          </w:p>
          <w:p w:rsidR="002A6845" w:rsidRPr="00C1087C" w:rsidRDefault="002A6845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Elsy Ferrer</w:t>
            </w:r>
          </w:p>
        </w:tc>
        <w:tc>
          <w:tcPr>
            <w:tcW w:w="5089" w:type="dxa"/>
          </w:tcPr>
          <w:p w:rsidR="002A6845" w:rsidRPr="00C1087C" w:rsidRDefault="002A6845" w:rsidP="00C4307D">
            <w:pPr>
              <w:rPr>
                <w:rFonts w:cstheme="minorHAnsi"/>
              </w:rPr>
            </w:pPr>
          </w:p>
        </w:tc>
        <w:tc>
          <w:tcPr>
            <w:tcW w:w="1997" w:type="dxa"/>
            <w:gridSpan w:val="10"/>
          </w:tcPr>
          <w:p w:rsidR="002A6845" w:rsidRPr="00C1087C" w:rsidRDefault="002A6845" w:rsidP="006879D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473" w:type="dxa"/>
          </w:tcPr>
          <w:p w:rsidR="002A6845" w:rsidRPr="00C1087C" w:rsidRDefault="00F16801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ANGOLA</w:t>
            </w:r>
          </w:p>
        </w:tc>
      </w:tr>
    </w:tbl>
    <w:p w:rsidR="00783B77" w:rsidRPr="00C1087C" w:rsidRDefault="00783B77" w:rsidP="006879D9">
      <w:pPr>
        <w:jc w:val="both"/>
        <w:rPr>
          <w:rFonts w:cstheme="minorHAnsi"/>
          <w:b/>
        </w:rPr>
      </w:pPr>
    </w:p>
    <w:sectPr w:rsidR="00783B77" w:rsidRPr="00C1087C" w:rsidSect="00A26871">
      <w:footerReference w:type="default" r:id="rId9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594" w:rsidRDefault="00C21594" w:rsidP="00A26871">
      <w:pPr>
        <w:spacing w:after="0" w:line="240" w:lineRule="auto"/>
      </w:pPr>
      <w:r>
        <w:separator/>
      </w:r>
    </w:p>
  </w:endnote>
  <w:endnote w:type="continuationSeparator" w:id="0">
    <w:p w:rsidR="00C21594" w:rsidRDefault="00C21594" w:rsidP="00A2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2664189"/>
      <w:docPartObj>
        <w:docPartGallery w:val="Page Numbers (Bottom of Page)"/>
        <w:docPartUnique/>
      </w:docPartObj>
    </w:sdtPr>
    <w:sdtEndPr/>
    <w:sdtContent>
      <w:p w:rsidR="00305F5A" w:rsidRDefault="00305F5A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37E89">
          <w:rPr>
            <w:noProof/>
          </w:rPr>
          <w:t>1</w:t>
        </w:r>
        <w:r>
          <w:fldChar w:fldCharType="end"/>
        </w:r>
      </w:p>
    </w:sdtContent>
  </w:sdt>
  <w:p w:rsidR="00305F5A" w:rsidRDefault="00305F5A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594" w:rsidRDefault="00C21594" w:rsidP="00A26871">
      <w:pPr>
        <w:spacing w:after="0" w:line="240" w:lineRule="auto"/>
      </w:pPr>
      <w:r>
        <w:separator/>
      </w:r>
    </w:p>
  </w:footnote>
  <w:footnote w:type="continuationSeparator" w:id="0">
    <w:p w:rsidR="00C21594" w:rsidRDefault="00C21594" w:rsidP="00A26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976FD5"/>
    <w:multiLevelType w:val="hybridMultilevel"/>
    <w:tmpl w:val="F8EC40B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AB0B06"/>
    <w:multiLevelType w:val="hybridMultilevel"/>
    <w:tmpl w:val="F7EEFCCC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7B17D2"/>
    <w:multiLevelType w:val="hybridMultilevel"/>
    <w:tmpl w:val="0F3E32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B77"/>
    <w:rsid w:val="0001468D"/>
    <w:rsid w:val="00024B21"/>
    <w:rsid w:val="000B1E2B"/>
    <w:rsid w:val="000E48C4"/>
    <w:rsid w:val="0015229E"/>
    <w:rsid w:val="00180CBD"/>
    <w:rsid w:val="001C304B"/>
    <w:rsid w:val="001D10B1"/>
    <w:rsid w:val="00221B30"/>
    <w:rsid w:val="00237E89"/>
    <w:rsid w:val="00290603"/>
    <w:rsid w:val="002A6845"/>
    <w:rsid w:val="002F27EA"/>
    <w:rsid w:val="00305F5A"/>
    <w:rsid w:val="0032535C"/>
    <w:rsid w:val="00342BB5"/>
    <w:rsid w:val="003510A4"/>
    <w:rsid w:val="003748DB"/>
    <w:rsid w:val="003910AA"/>
    <w:rsid w:val="003A413B"/>
    <w:rsid w:val="00422D51"/>
    <w:rsid w:val="00437AF0"/>
    <w:rsid w:val="004553C5"/>
    <w:rsid w:val="00475AAE"/>
    <w:rsid w:val="004A238C"/>
    <w:rsid w:val="004B4D59"/>
    <w:rsid w:val="005035BF"/>
    <w:rsid w:val="00505F72"/>
    <w:rsid w:val="00510A5F"/>
    <w:rsid w:val="00540D31"/>
    <w:rsid w:val="00561128"/>
    <w:rsid w:val="00584275"/>
    <w:rsid w:val="0058458C"/>
    <w:rsid w:val="005A6B1D"/>
    <w:rsid w:val="005A7CFA"/>
    <w:rsid w:val="005C5B0E"/>
    <w:rsid w:val="00687631"/>
    <w:rsid w:val="006879D9"/>
    <w:rsid w:val="006B3EE9"/>
    <w:rsid w:val="006B3FA7"/>
    <w:rsid w:val="006B4576"/>
    <w:rsid w:val="006B795F"/>
    <w:rsid w:val="006C718C"/>
    <w:rsid w:val="00725E76"/>
    <w:rsid w:val="00770B9E"/>
    <w:rsid w:val="00783B77"/>
    <w:rsid w:val="007943EF"/>
    <w:rsid w:val="007A142C"/>
    <w:rsid w:val="007A3ABB"/>
    <w:rsid w:val="007A3E76"/>
    <w:rsid w:val="00813D86"/>
    <w:rsid w:val="00852798"/>
    <w:rsid w:val="008E4160"/>
    <w:rsid w:val="0090032F"/>
    <w:rsid w:val="00966763"/>
    <w:rsid w:val="00976E74"/>
    <w:rsid w:val="009F5D60"/>
    <w:rsid w:val="00A11A54"/>
    <w:rsid w:val="00A26871"/>
    <w:rsid w:val="00A317CD"/>
    <w:rsid w:val="00A437C4"/>
    <w:rsid w:val="00A775E8"/>
    <w:rsid w:val="00AD44CD"/>
    <w:rsid w:val="00AF5ACA"/>
    <w:rsid w:val="00B011C9"/>
    <w:rsid w:val="00B13802"/>
    <w:rsid w:val="00B71F7B"/>
    <w:rsid w:val="00BC3374"/>
    <w:rsid w:val="00C0093E"/>
    <w:rsid w:val="00C00B58"/>
    <w:rsid w:val="00C1087C"/>
    <w:rsid w:val="00C21594"/>
    <w:rsid w:val="00C4307D"/>
    <w:rsid w:val="00D76159"/>
    <w:rsid w:val="00D7773C"/>
    <w:rsid w:val="00DF7675"/>
    <w:rsid w:val="00E14A76"/>
    <w:rsid w:val="00E1510B"/>
    <w:rsid w:val="00E2035E"/>
    <w:rsid w:val="00E2327C"/>
    <w:rsid w:val="00E65461"/>
    <w:rsid w:val="00E65C6A"/>
    <w:rsid w:val="00E765AC"/>
    <w:rsid w:val="00EB04A3"/>
    <w:rsid w:val="00EB37AD"/>
    <w:rsid w:val="00F129CE"/>
    <w:rsid w:val="00F16801"/>
    <w:rsid w:val="00F446CC"/>
    <w:rsid w:val="00F504DD"/>
    <w:rsid w:val="00F85ABE"/>
    <w:rsid w:val="00F91900"/>
    <w:rsid w:val="00F9738F"/>
    <w:rsid w:val="00FB0A6B"/>
    <w:rsid w:val="00F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3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91900"/>
    <w:pPr>
      <w:ind w:left="720"/>
      <w:contextualSpacing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6871"/>
  </w:style>
  <w:style w:type="paragraph" w:styleId="Piedepgina">
    <w:name w:val="footer"/>
    <w:basedOn w:val="Normal"/>
    <w:link w:val="Piedepgina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6871"/>
  </w:style>
  <w:style w:type="paragraph" w:styleId="Textosinformato">
    <w:name w:val="Plain Text"/>
    <w:basedOn w:val="Normal"/>
    <w:link w:val="TextosinformatoCar"/>
    <w:uiPriority w:val="99"/>
    <w:semiHidden/>
    <w:unhideWhenUsed/>
    <w:rsid w:val="00237E89"/>
    <w:pPr>
      <w:spacing w:after="0" w:line="240" w:lineRule="auto"/>
    </w:pPr>
    <w:rPr>
      <w:rFonts w:ascii="Calibri" w:hAnsi="Calibr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237E89"/>
    <w:rPr>
      <w:rFonts w:ascii="Calibri" w:hAnsi="Calibri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3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91900"/>
    <w:pPr>
      <w:ind w:left="720"/>
      <w:contextualSpacing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6871"/>
  </w:style>
  <w:style w:type="paragraph" w:styleId="Piedepgina">
    <w:name w:val="footer"/>
    <w:basedOn w:val="Normal"/>
    <w:link w:val="Piedepgina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6871"/>
  </w:style>
  <w:style w:type="paragraph" w:styleId="Textosinformato">
    <w:name w:val="Plain Text"/>
    <w:basedOn w:val="Normal"/>
    <w:link w:val="TextosinformatoCar"/>
    <w:uiPriority w:val="99"/>
    <w:semiHidden/>
    <w:unhideWhenUsed/>
    <w:rsid w:val="00237E89"/>
    <w:pPr>
      <w:spacing w:after="0" w:line="240" w:lineRule="auto"/>
    </w:pPr>
    <w:rPr>
      <w:rFonts w:ascii="Calibri" w:hAnsi="Calibr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237E89"/>
    <w:rPr>
      <w:rFonts w:ascii="Calibri" w:hAnsi="Calibri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84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9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0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00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88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A43264-6193-4826-B092-D652F1C731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2814</Words>
  <Characters>15478</Characters>
  <Application>Microsoft Office Word</Application>
  <DocSecurity>0</DocSecurity>
  <Lines>128</Lines>
  <Paragraphs>36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18256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Homero</dc:creator>
  <cp:lastModifiedBy>CeeS01</cp:lastModifiedBy>
  <cp:revision>2</cp:revision>
  <cp:lastPrinted>2013-10-14T08:47:00Z</cp:lastPrinted>
  <dcterms:created xsi:type="dcterms:W3CDTF">2014-05-26T20:41:00Z</dcterms:created>
  <dcterms:modified xsi:type="dcterms:W3CDTF">2014-05-26T20:41:00Z</dcterms:modified>
</cp:coreProperties>
</file>