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105A53" w:rsidRPr="00105A53" w:rsidRDefault="00A514FF" w:rsidP="00105A53">
      <w:pPr>
        <w:spacing w:after="0"/>
        <w:jc w:val="center"/>
        <w:rPr>
          <w:rFonts w:ascii="Arial" w:hAnsi="Arial" w:cs="Arial"/>
          <w:b/>
        </w:rPr>
      </w:pPr>
      <w:r w:rsidRPr="00105A53">
        <w:rPr>
          <w:rFonts w:ascii="Arial" w:hAnsi="Arial" w:cs="Arial"/>
          <w:b/>
          <w:bCs/>
          <w:kern w:val="32"/>
          <w:lang w:val="pt-BR"/>
        </w:rPr>
        <w:t xml:space="preserve">PROGRAMA </w:t>
      </w:r>
      <w:r w:rsidR="003A3DC4" w:rsidRPr="003A3DC4">
        <w:rPr>
          <w:rFonts w:ascii="Arial" w:hAnsi="Arial" w:cs="Arial"/>
          <w:b/>
        </w:rPr>
        <w:t>DE GESTIÓN DEL PROCESO DE EXTENSIÓN UNIVERSITARIA</w:t>
      </w:r>
    </w:p>
    <w:p w:rsidR="00105A53" w:rsidRPr="00105A53" w:rsidRDefault="00105A53" w:rsidP="00105A53">
      <w:pPr>
        <w:spacing w:after="0"/>
        <w:jc w:val="both"/>
        <w:rPr>
          <w:rFonts w:ascii="Arial" w:hAnsi="Arial" w:cs="Arial"/>
          <w:sz w:val="24"/>
          <w:szCs w:val="24"/>
        </w:rPr>
      </w:pPr>
    </w:p>
    <w:p w:rsidR="00A514FF" w:rsidRPr="00D64B8F" w:rsidRDefault="00A514FF" w:rsidP="00105A53">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105A53" w:rsidP="00D64B8F">
      <w:pPr>
        <w:overflowPunct w:val="0"/>
        <w:autoSpaceDE w:val="0"/>
        <w:autoSpaceDN w:val="0"/>
        <w:adjustRightInd w:val="0"/>
        <w:spacing w:after="0" w:line="240" w:lineRule="auto"/>
        <w:jc w:val="both"/>
        <w:textAlignment w:val="baseline"/>
        <w:rPr>
          <w:rFonts w:ascii="Arial" w:hAnsi="Arial" w:cs="Arial"/>
          <w:lang w:val="es-ES_tradnl"/>
        </w:rPr>
      </w:pPr>
      <w:r>
        <w:rPr>
          <w:rFonts w:ascii="Arial" w:hAnsi="Arial" w:cs="Arial"/>
          <w:lang w:val="es-ES_tradnl"/>
        </w:rPr>
        <w:t>Créditos: 2</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Horas. </w:t>
      </w:r>
      <w:r w:rsidR="00105A53">
        <w:rPr>
          <w:rFonts w:ascii="Arial" w:hAnsi="Arial" w:cs="Arial"/>
          <w:lang w:val="es-ES_tradnl"/>
        </w:rPr>
        <w:t>96</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105A53" w:rsidRPr="00526D4F" w:rsidRDefault="00F70DFB" w:rsidP="00526D4F">
      <w:pPr>
        <w:rPr>
          <w:rFonts w:ascii="Arial" w:hAnsi="Arial" w:cs="Arial"/>
          <w:bCs/>
          <w:sz w:val="20"/>
          <w:szCs w:val="20"/>
        </w:rPr>
      </w:pPr>
      <w:r>
        <w:rPr>
          <w:rFonts w:ascii="Arial" w:hAnsi="Arial" w:cs="Arial"/>
          <w:b/>
        </w:rPr>
        <w:t>PROFESOR PRINCIPAL</w:t>
      </w:r>
      <w:r w:rsidR="00F250C0">
        <w:rPr>
          <w:rFonts w:ascii="Arial" w:hAnsi="Arial" w:cs="Arial"/>
          <w:b/>
        </w:rPr>
        <w:t xml:space="preserve">: </w:t>
      </w:r>
      <w:r w:rsidR="00F250C0" w:rsidRPr="00F250C0">
        <w:rPr>
          <w:rFonts w:ascii="Arial" w:hAnsi="Arial" w:cs="Arial"/>
        </w:rPr>
        <w:t>M.C</w:t>
      </w:r>
      <w:r w:rsidR="00F250C0" w:rsidRPr="00F250C0">
        <w:rPr>
          <w:rFonts w:ascii="Arial" w:hAnsi="Arial" w:cs="Arial"/>
          <w:bCs/>
          <w:sz w:val="20"/>
          <w:szCs w:val="20"/>
        </w:rPr>
        <w:t>.</w:t>
      </w:r>
      <w:r w:rsidR="00F250C0">
        <w:rPr>
          <w:rFonts w:ascii="Arial" w:hAnsi="Arial" w:cs="Arial"/>
          <w:bCs/>
          <w:sz w:val="20"/>
          <w:szCs w:val="20"/>
        </w:rPr>
        <w:t xml:space="preserve"> </w:t>
      </w:r>
      <w:r w:rsidR="00526D4F">
        <w:rPr>
          <w:rFonts w:ascii="Arial" w:hAnsi="Arial" w:cs="Arial"/>
          <w:bCs/>
          <w:sz w:val="20"/>
          <w:szCs w:val="20"/>
        </w:rPr>
        <w:t xml:space="preserve">Luisa </w:t>
      </w:r>
      <w:proofErr w:type="spellStart"/>
      <w:r w:rsidR="00526D4F">
        <w:rPr>
          <w:rFonts w:ascii="Arial" w:hAnsi="Arial" w:cs="Arial"/>
          <w:bCs/>
          <w:sz w:val="20"/>
          <w:szCs w:val="20"/>
        </w:rPr>
        <w:t>Villafruela</w:t>
      </w:r>
      <w:proofErr w:type="spellEnd"/>
      <w:r w:rsidR="00526D4F">
        <w:rPr>
          <w:rFonts w:ascii="Arial" w:hAnsi="Arial" w:cs="Arial"/>
          <w:bCs/>
          <w:sz w:val="20"/>
          <w:szCs w:val="20"/>
        </w:rPr>
        <w:t xml:space="preserve"> Loperena</w:t>
      </w:r>
    </w:p>
    <w:p w:rsidR="00105A53" w:rsidRPr="00526D4F" w:rsidRDefault="00105A53" w:rsidP="00526D4F">
      <w:pPr>
        <w:spacing w:before="240" w:after="0" w:line="240" w:lineRule="auto"/>
        <w:jc w:val="both"/>
        <w:rPr>
          <w:rFonts w:ascii="Arial" w:eastAsia="Calibri" w:hAnsi="Arial" w:cs="Arial"/>
          <w:b/>
        </w:rPr>
      </w:pPr>
      <w:r w:rsidRPr="005E4340">
        <w:rPr>
          <w:rFonts w:ascii="Arial" w:eastAsia="Calibri" w:hAnsi="Arial" w:cs="Arial"/>
          <w:b/>
        </w:rPr>
        <w:t xml:space="preserve">1.- Fundamentos </w:t>
      </w:r>
    </w:p>
    <w:p w:rsidR="003A3DC4" w:rsidRPr="003A3DC4" w:rsidRDefault="003A3DC4" w:rsidP="003A3DC4">
      <w:pPr>
        <w:spacing w:before="240" w:after="0" w:line="240" w:lineRule="auto"/>
        <w:jc w:val="both"/>
        <w:rPr>
          <w:rFonts w:ascii="Arial" w:eastAsia="Calibri" w:hAnsi="Arial" w:cs="Arial"/>
        </w:rPr>
      </w:pPr>
      <w:r w:rsidRPr="003A3DC4">
        <w:rPr>
          <w:rFonts w:ascii="Arial" w:eastAsia="Calibri" w:hAnsi="Arial" w:cs="Arial"/>
        </w:rPr>
        <w:t xml:space="preserve">El Programa Nacional de Extensión Universitaria es la </w:t>
      </w:r>
      <w:proofErr w:type="spellStart"/>
      <w:r w:rsidRPr="003A3DC4">
        <w:rPr>
          <w:rFonts w:ascii="Arial" w:eastAsia="Calibri" w:hAnsi="Arial" w:cs="Arial"/>
        </w:rPr>
        <w:t>exp</w:t>
      </w:r>
      <w:proofErr w:type="spellEnd"/>
      <w:r w:rsidR="00526D4F">
        <w:rPr>
          <w:rFonts w:ascii="Arial" w:eastAsia="Calibri" w:hAnsi="Arial" w:cs="Arial"/>
        </w:rPr>
        <w:t xml:space="preserve">. </w:t>
      </w:r>
      <w:proofErr w:type="spellStart"/>
      <w:proofErr w:type="gramStart"/>
      <w:r w:rsidRPr="003A3DC4">
        <w:rPr>
          <w:rFonts w:ascii="Arial" w:eastAsia="Calibri" w:hAnsi="Arial" w:cs="Arial"/>
        </w:rPr>
        <w:t>resión</w:t>
      </w:r>
      <w:proofErr w:type="spellEnd"/>
      <w:proofErr w:type="gramEnd"/>
      <w:r w:rsidRPr="003A3DC4">
        <w:rPr>
          <w:rFonts w:ascii="Arial" w:eastAsia="Calibri" w:hAnsi="Arial" w:cs="Arial"/>
        </w:rPr>
        <w:t xml:space="preserve"> de la estrategia y la política del Ministerio de Educación Superior para la labor extensionista, contentivo de  los conceptos y lineamientos esenciales para  la gestión de este proceso, a través de la participación activa de la comunidad universitaria y extrauniversitaria.</w:t>
      </w:r>
    </w:p>
    <w:p w:rsidR="003A3DC4" w:rsidRPr="003A3DC4" w:rsidRDefault="003A3DC4" w:rsidP="003A3DC4">
      <w:pPr>
        <w:spacing w:before="240" w:after="0" w:line="240" w:lineRule="auto"/>
        <w:jc w:val="both"/>
        <w:rPr>
          <w:rFonts w:ascii="Arial" w:eastAsia="Calibri" w:hAnsi="Arial" w:cs="Arial"/>
        </w:rPr>
      </w:pPr>
      <w:r w:rsidRPr="003A3DC4">
        <w:rPr>
          <w:rFonts w:ascii="Arial" w:eastAsia="Calibri" w:hAnsi="Arial" w:cs="Arial"/>
        </w:rPr>
        <w:t>Por más de diez años se han apreciado  avances en la aplicación de dicho documento programático, sin embargo no se logra una gestión eficiente de la Extensión  en integración armónica con la Docencia  y la Investigación como procesos sustantivos de la Universidad Cubana.</w:t>
      </w:r>
    </w:p>
    <w:p w:rsidR="003A3DC4" w:rsidRPr="003A3DC4" w:rsidRDefault="003A3DC4" w:rsidP="003A3DC4">
      <w:pPr>
        <w:spacing w:before="240" w:after="0" w:line="240" w:lineRule="auto"/>
        <w:jc w:val="both"/>
        <w:rPr>
          <w:rFonts w:ascii="Arial" w:eastAsia="Calibri" w:hAnsi="Arial" w:cs="Arial"/>
        </w:rPr>
      </w:pPr>
      <w:r w:rsidRPr="003A3DC4">
        <w:rPr>
          <w:rFonts w:ascii="Arial" w:eastAsia="Calibri" w:hAnsi="Arial" w:cs="Arial"/>
        </w:rPr>
        <w:t>Las exigencias actuales demandan de la Extensión Universitaria respuestas pertinentes que articulen debidamente con los cambios que se van operando en todas las esferas sociales. El nivel de adecuación de dichas respuestas depende en gran medida de la idoneidad del talento humano con que cuentan las universidades para enfrentar los nuevos retos. La Extensión Universitaria a partir de  su misión esencial  de promover cultura, está ampliamente comprometida con los profundos cambios que se operan en la Cultura Cubana.</w:t>
      </w:r>
    </w:p>
    <w:p w:rsidR="003A3DC4" w:rsidRDefault="003A3DC4" w:rsidP="003A3DC4">
      <w:pPr>
        <w:spacing w:before="240" w:after="0" w:line="240" w:lineRule="auto"/>
        <w:jc w:val="both"/>
        <w:rPr>
          <w:rFonts w:ascii="Arial" w:eastAsia="Calibri" w:hAnsi="Arial" w:cs="Arial"/>
        </w:rPr>
      </w:pPr>
      <w:r w:rsidRPr="003A3DC4">
        <w:rPr>
          <w:rFonts w:ascii="Arial" w:eastAsia="Calibri" w:hAnsi="Arial" w:cs="Arial"/>
        </w:rPr>
        <w:t>La maestría, a través de esta asignatura de “Gestión del Proceso de Extensión Universitaria podrá dotar a directivos, docentes y promotores culturales vinculados al proceso, de herramientas teóricas y prácticas para gestionarlo en correspondencia con los desafíos que tiene la Educación Superior para alcanzar la  excelencia académica,  que presuponen calidad y pertinencia, y teniendo en cuenta la superación constante que nos impone la globalización de la cultura. En este sentido esta acción de superación post-graduada se desarrollará en coordinación con las instituciones culturales de la provincia y el Centro de Superación de Cultura.</w:t>
      </w:r>
    </w:p>
    <w:p w:rsidR="00332E0B" w:rsidRPr="00D64B8F" w:rsidRDefault="003372BD" w:rsidP="003A3DC4">
      <w:pPr>
        <w:spacing w:before="240" w:after="0" w:line="240" w:lineRule="auto"/>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3372BD" w:rsidRPr="00D64B8F" w:rsidRDefault="003372BD" w:rsidP="00D64B8F">
      <w:pPr>
        <w:spacing w:before="240" w:after="0" w:line="240" w:lineRule="auto"/>
        <w:contextualSpacing/>
        <w:rPr>
          <w:rFonts w:ascii="Arial" w:eastAsia="Calibri" w:hAnsi="Arial" w:cs="Arial"/>
          <w:bCs/>
        </w:rPr>
      </w:pPr>
    </w:p>
    <w:p w:rsidR="003372BD" w:rsidRPr="00D64B8F" w:rsidRDefault="003372BD" w:rsidP="00D64B8F">
      <w:pPr>
        <w:spacing w:before="240" w:after="0" w:line="240" w:lineRule="auto"/>
        <w:contextualSpacing/>
        <w:jc w:val="both"/>
        <w:rPr>
          <w:rFonts w:ascii="Arial" w:eastAsia="Calibri" w:hAnsi="Arial" w:cs="Arial"/>
          <w:bCs/>
        </w:rPr>
      </w:pPr>
      <w:r w:rsidRPr="00D64B8F">
        <w:rPr>
          <w:rFonts w:ascii="Arial" w:eastAsia="Calibri" w:hAnsi="Arial" w:cs="Arial"/>
          <w:bCs/>
        </w:rPr>
        <w:t xml:space="preserve">Que los estudiantes sean capaces de </w:t>
      </w:r>
      <w:r w:rsidR="003A3DC4" w:rsidRPr="003A3DC4">
        <w:rPr>
          <w:rFonts w:ascii="Arial" w:eastAsia="Calibri" w:hAnsi="Arial" w:cs="Arial"/>
          <w:bCs/>
        </w:rPr>
        <w:t>Valorar la Extensión Universitaria como proceso sustantivo de formación cultural, integrado a la Docencia  y a la Investigación, a partir de su Programa Nacional y de la aplicación de conceptos de excelencia universitaria que conduzcan a la elevación de la calidad de su gestión en consonancia con los desafíos que nos imponen la globalización de la cultura.</w:t>
      </w: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Pr="00D64B8F" w:rsidRDefault="0054468C" w:rsidP="00D64B8F">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9D59F2" w:rsidRPr="009D59F2" w:rsidRDefault="009D59F2" w:rsidP="009D59F2">
      <w:pPr>
        <w:spacing w:before="240" w:after="120" w:line="240" w:lineRule="auto"/>
        <w:jc w:val="both"/>
        <w:rPr>
          <w:rFonts w:ascii="Arial" w:hAnsi="Arial" w:cs="Arial"/>
        </w:rPr>
      </w:pPr>
      <w:r w:rsidRPr="00DC5261">
        <w:rPr>
          <w:rFonts w:ascii="Arial" w:hAnsi="Arial" w:cs="Arial"/>
        </w:rPr>
        <w:t>La Extensión Universitaria como proceso de formación cultural en la Universidad Cubana</w:t>
      </w:r>
      <w:r>
        <w:rPr>
          <w:rFonts w:ascii="Arial" w:hAnsi="Arial" w:cs="Arial"/>
        </w:rPr>
        <w:t>. Sustento epistemológico de la extensión universitaria</w:t>
      </w:r>
      <w:r w:rsidRPr="00DC5261">
        <w:rPr>
          <w:rFonts w:ascii="Arial" w:hAnsi="Arial" w:cs="Arial"/>
        </w:rPr>
        <w:t xml:space="preserve">. Principales tendencias en </w:t>
      </w:r>
      <w:r>
        <w:rPr>
          <w:rFonts w:ascii="Arial" w:hAnsi="Arial" w:cs="Arial"/>
        </w:rPr>
        <w:t>el</w:t>
      </w:r>
      <w:r w:rsidRPr="00DC5261">
        <w:rPr>
          <w:rFonts w:ascii="Arial" w:hAnsi="Arial" w:cs="Arial"/>
        </w:rPr>
        <w:t xml:space="preserve"> desarrollo de la extensión. El Programa Nacional de Extensión y sus objetivos </w:t>
      </w:r>
      <w:r w:rsidRPr="00DC5261">
        <w:rPr>
          <w:rFonts w:ascii="Arial" w:hAnsi="Arial" w:cs="Arial"/>
        </w:rPr>
        <w:lastRenderedPageBreak/>
        <w:t>estratégicos.</w:t>
      </w:r>
      <w:r w:rsidRPr="009043FE">
        <w:rPr>
          <w:rFonts w:ascii="Arial" w:eastAsia="Calibri" w:hAnsi="Arial" w:cs="Arial"/>
          <w:bCs/>
        </w:rPr>
        <w:t xml:space="preserve"> </w:t>
      </w:r>
      <w:r w:rsidRPr="00D64B8F">
        <w:rPr>
          <w:rFonts w:ascii="Arial" w:hAnsi="Arial" w:cs="Arial"/>
        </w:rPr>
        <w:t xml:space="preserve">Introducción. </w:t>
      </w:r>
      <w:r w:rsidRPr="00DC5261">
        <w:rPr>
          <w:rFonts w:ascii="Arial" w:hAnsi="Arial" w:cs="Arial"/>
        </w:rPr>
        <w:t>La promoción cultural como metodología de la extensión</w:t>
      </w:r>
      <w:r>
        <w:rPr>
          <w:rFonts w:ascii="Arial" w:hAnsi="Arial" w:cs="Arial"/>
        </w:rPr>
        <w:t xml:space="preserve">. </w:t>
      </w:r>
      <w:r w:rsidRPr="00DC5261">
        <w:rPr>
          <w:rFonts w:ascii="Arial" w:hAnsi="Arial" w:cs="Arial"/>
        </w:rPr>
        <w:t xml:space="preserve">Dimensión extensionista del enfoque integral para la labor educativa. La extensión como proceso </w:t>
      </w:r>
      <w:r>
        <w:rPr>
          <w:rFonts w:ascii="Arial" w:hAnsi="Arial" w:cs="Arial"/>
        </w:rPr>
        <w:t>de</w:t>
      </w:r>
      <w:r w:rsidRPr="00DC5261">
        <w:rPr>
          <w:rFonts w:ascii="Arial" w:hAnsi="Arial" w:cs="Arial"/>
        </w:rPr>
        <w:t xml:space="preserve"> transversalidad </w:t>
      </w:r>
      <w:r>
        <w:rPr>
          <w:rFonts w:ascii="Arial" w:hAnsi="Arial" w:cs="Arial"/>
        </w:rPr>
        <w:t xml:space="preserve">de </w:t>
      </w:r>
      <w:r w:rsidRPr="00DC5261">
        <w:rPr>
          <w:rFonts w:ascii="Arial" w:hAnsi="Arial" w:cs="Arial"/>
        </w:rPr>
        <w:t>las formas organizativas del proceso docente y los resultados de la ciencia y la innovación tecnológica</w:t>
      </w:r>
      <w:r>
        <w:rPr>
          <w:rFonts w:ascii="Arial" w:hAnsi="Arial" w:cs="Arial"/>
        </w:rPr>
        <w:t>.</w:t>
      </w:r>
      <w:r w:rsidRPr="00DC5261">
        <w:rPr>
          <w:rFonts w:ascii="Arial" w:hAnsi="Arial" w:cs="Arial"/>
        </w:rPr>
        <w:t xml:space="preserve"> La identidad cultural como sustento de la gestión del proceso extensionista. La autoevaluación sistemática en función  de la calidad del proceso extensionista. </w:t>
      </w:r>
      <w:r>
        <w:rPr>
          <w:rFonts w:ascii="Arial" w:eastAsia="Calibri" w:hAnsi="Arial" w:cs="Arial"/>
          <w:bCs/>
        </w:rPr>
        <w:t>C</w:t>
      </w:r>
      <w:r w:rsidRPr="003A3DC4">
        <w:rPr>
          <w:rFonts w:ascii="Arial" w:eastAsia="Calibri" w:hAnsi="Arial" w:cs="Arial"/>
          <w:bCs/>
        </w:rPr>
        <w:t>onceptos de excelencia universitaria que conduzcan a la elevación de la calidad de su gestión en consonancia con los desafíos que nos imponen la globalización de la cultura</w:t>
      </w:r>
      <w:r w:rsidRPr="00DC5261">
        <w:rPr>
          <w:rFonts w:ascii="Arial" w:hAnsi="Arial" w:cs="Arial"/>
        </w:rPr>
        <w:t>.</w:t>
      </w:r>
    </w:p>
    <w:p w:rsidR="00DC5261" w:rsidRPr="00D64B8F" w:rsidRDefault="0054468C" w:rsidP="00DC5261">
      <w:pPr>
        <w:spacing w:before="240" w:line="240" w:lineRule="auto"/>
        <w:ind w:left="708"/>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DC5261" w:rsidRPr="00DC5261" w:rsidRDefault="00DC5261" w:rsidP="00DC5261">
      <w:pPr>
        <w:tabs>
          <w:tab w:val="left" w:pos="288"/>
          <w:tab w:val="left" w:pos="1008"/>
          <w:tab w:val="left" w:pos="1728"/>
          <w:tab w:val="left" w:pos="2448"/>
          <w:tab w:val="left" w:pos="3168"/>
          <w:tab w:val="left" w:pos="3888"/>
          <w:tab w:val="left" w:pos="4608"/>
          <w:tab w:val="left" w:pos="5328"/>
          <w:tab w:val="left" w:pos="6048"/>
          <w:tab w:val="left" w:pos="6768"/>
        </w:tabs>
        <w:spacing w:line="360" w:lineRule="auto"/>
        <w:jc w:val="both"/>
        <w:rPr>
          <w:rFonts w:ascii="Arial" w:hAnsi="Arial" w:cs="Arial"/>
          <w:bCs/>
        </w:rPr>
      </w:pPr>
      <w:r w:rsidRPr="00DC5261">
        <w:rPr>
          <w:rFonts w:ascii="Arial" w:hAnsi="Arial" w:cs="Arial"/>
          <w:bCs/>
        </w:rPr>
        <w:t xml:space="preserve">ANALIZAR y VALORAR la Extensión Universitaria como proceso sustantivo integrado a la Docencia y la investigación. </w:t>
      </w:r>
    </w:p>
    <w:p w:rsidR="00DC5261" w:rsidRPr="00DC5261" w:rsidRDefault="00DC5261" w:rsidP="00DC5261">
      <w:pPr>
        <w:tabs>
          <w:tab w:val="left" w:pos="288"/>
          <w:tab w:val="left" w:pos="1008"/>
          <w:tab w:val="left" w:pos="1728"/>
          <w:tab w:val="left" w:pos="2448"/>
          <w:tab w:val="left" w:pos="3168"/>
          <w:tab w:val="left" w:pos="3888"/>
          <w:tab w:val="left" w:pos="4608"/>
          <w:tab w:val="left" w:pos="5328"/>
          <w:tab w:val="left" w:pos="6048"/>
          <w:tab w:val="left" w:pos="6768"/>
        </w:tabs>
        <w:spacing w:line="360" w:lineRule="auto"/>
        <w:jc w:val="both"/>
        <w:rPr>
          <w:rFonts w:ascii="Arial" w:hAnsi="Arial" w:cs="Arial"/>
          <w:bCs/>
        </w:rPr>
      </w:pPr>
      <w:r w:rsidRPr="00DC5261">
        <w:rPr>
          <w:rFonts w:ascii="Arial" w:hAnsi="Arial" w:cs="Arial"/>
          <w:bCs/>
        </w:rPr>
        <w:t>PROYECTAR, DISEÑAR y ELABORAR estrategias en función de la gestión eficiente del proceso extensionista.</w:t>
      </w:r>
    </w:p>
    <w:p w:rsidR="0054468C"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0458A0" w:rsidRPr="00D64B8F" w:rsidRDefault="00DC5261" w:rsidP="00D64B8F">
      <w:pPr>
        <w:spacing w:before="240" w:after="0" w:line="240" w:lineRule="auto"/>
        <w:jc w:val="both"/>
        <w:rPr>
          <w:rFonts w:ascii="Arial" w:eastAsia="Calibri" w:hAnsi="Arial" w:cs="Arial"/>
          <w:bCs/>
        </w:rPr>
      </w:pPr>
      <w:r>
        <w:rPr>
          <w:rFonts w:ascii="Arial" w:eastAsia="Calibri" w:hAnsi="Arial" w:cs="Arial"/>
          <w:bCs/>
        </w:rPr>
        <w:t>C</w:t>
      </w:r>
      <w:r w:rsidR="0054468C" w:rsidRPr="00D64B8F">
        <w:rPr>
          <w:rFonts w:ascii="Arial" w:eastAsia="Calibri" w:hAnsi="Arial" w:cs="Arial"/>
          <w:bCs/>
        </w:rPr>
        <w:t xml:space="preserve">ompromiso profesional y social, flexibilidad en el reconocimiento de la diversidad </w:t>
      </w:r>
      <w:r>
        <w:rPr>
          <w:rFonts w:ascii="Arial" w:eastAsia="Calibri" w:hAnsi="Arial" w:cs="Arial"/>
          <w:bCs/>
        </w:rPr>
        <w:t>cultural</w:t>
      </w:r>
      <w:r w:rsidR="0054468C" w:rsidRPr="00D64B8F">
        <w:rPr>
          <w:rFonts w:ascii="Arial" w:eastAsia="Calibri" w:hAnsi="Arial" w:cs="Arial"/>
          <w:bCs/>
        </w:rPr>
        <w:t xml:space="preserve">, trascendencia en la interpretación de la realidad </w:t>
      </w:r>
      <w:r w:rsidR="00C66777">
        <w:rPr>
          <w:rFonts w:ascii="Arial" w:eastAsia="Calibri" w:hAnsi="Arial" w:cs="Arial"/>
          <w:bCs/>
        </w:rPr>
        <w:t>cultural</w:t>
      </w:r>
      <w:r w:rsidR="0054468C" w:rsidRPr="00D64B8F">
        <w:rPr>
          <w:rFonts w:ascii="Arial" w:eastAsia="Calibri" w:hAnsi="Arial" w:cs="Arial"/>
          <w:bCs/>
        </w:rPr>
        <w:t xml:space="preserve">, sensibilidad ético-estética  ante la </w:t>
      </w:r>
      <w:proofErr w:type="spellStart"/>
      <w:r w:rsidR="00C66777">
        <w:rPr>
          <w:rFonts w:ascii="Arial" w:eastAsia="Calibri" w:hAnsi="Arial" w:cs="Arial"/>
          <w:bCs/>
        </w:rPr>
        <w:t>la</w:t>
      </w:r>
      <w:proofErr w:type="spellEnd"/>
      <w:r w:rsidR="00C66777">
        <w:rPr>
          <w:rFonts w:ascii="Arial" w:eastAsia="Calibri" w:hAnsi="Arial" w:cs="Arial"/>
          <w:bCs/>
        </w:rPr>
        <w:t xml:space="preserve"> labor extensionista.</w:t>
      </w:r>
    </w:p>
    <w:p w:rsidR="00332E0B" w:rsidRPr="00D64B8F" w:rsidRDefault="000458A0" w:rsidP="00D64B8F">
      <w:pPr>
        <w:spacing w:before="240" w:after="0" w:line="240" w:lineRule="auto"/>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D64B8F">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727"/>
        <w:gridCol w:w="1167"/>
        <w:gridCol w:w="1701"/>
        <w:gridCol w:w="944"/>
        <w:gridCol w:w="1147"/>
      </w:tblGrid>
      <w:tr w:rsidR="00D64B8F" w:rsidRPr="00D64B8F" w:rsidTr="000458A0">
        <w:trPr>
          <w:trHeight w:val="396"/>
        </w:trPr>
        <w:tc>
          <w:tcPr>
            <w:tcW w:w="203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TEMAS</w:t>
            </w:r>
          </w:p>
        </w:tc>
        <w:tc>
          <w:tcPr>
            <w:tcW w:w="2894" w:type="dxa"/>
            <w:gridSpan w:val="2"/>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PRESENCIALES</w:t>
            </w:r>
          </w:p>
        </w:tc>
        <w:tc>
          <w:tcPr>
            <w:tcW w:w="1701"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DE TRABAJO INDEPENDIENTE</w:t>
            </w:r>
          </w:p>
        </w:tc>
        <w:tc>
          <w:tcPr>
            <w:tcW w:w="94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TOTAL DE HORAS</w:t>
            </w:r>
          </w:p>
        </w:tc>
        <w:tc>
          <w:tcPr>
            <w:tcW w:w="1147" w:type="dxa"/>
            <w:vMerge w:val="restart"/>
            <w:shd w:val="clear" w:color="auto" w:fill="auto"/>
          </w:tcPr>
          <w:p w:rsidR="000458A0" w:rsidRPr="00D64B8F" w:rsidRDefault="000458A0" w:rsidP="00D64B8F">
            <w:pPr>
              <w:spacing w:before="240" w:line="240" w:lineRule="auto"/>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CRÉDITOS</w:t>
            </w:r>
          </w:p>
        </w:tc>
      </w:tr>
      <w:tr w:rsidR="00D64B8F" w:rsidRPr="00D64B8F" w:rsidTr="000458A0">
        <w:trPr>
          <w:trHeight w:val="344"/>
        </w:trPr>
        <w:tc>
          <w:tcPr>
            <w:tcW w:w="2034"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1727" w:type="dxa"/>
            <w:shd w:val="clear" w:color="auto" w:fill="auto"/>
          </w:tcPr>
          <w:p w:rsidR="000458A0" w:rsidRPr="00D64B8F" w:rsidRDefault="000458A0" w:rsidP="00D64B8F">
            <w:pPr>
              <w:spacing w:line="240" w:lineRule="auto"/>
              <w:jc w:val="both"/>
              <w:rPr>
                <w:rFonts w:ascii="Arial" w:hAnsi="Arial" w:cs="Arial"/>
                <w:b/>
                <w:sz w:val="16"/>
                <w:szCs w:val="16"/>
              </w:rPr>
            </w:pPr>
            <w:r w:rsidRPr="00D64B8F">
              <w:rPr>
                <w:rFonts w:ascii="Arial" w:hAnsi="Arial" w:cs="Arial"/>
                <w:b/>
                <w:sz w:val="16"/>
                <w:szCs w:val="16"/>
              </w:rPr>
              <w:t>CONFERENCIAS*</w:t>
            </w:r>
          </w:p>
        </w:tc>
        <w:tc>
          <w:tcPr>
            <w:tcW w:w="1167" w:type="dxa"/>
            <w:shd w:val="clear" w:color="auto" w:fill="auto"/>
          </w:tcPr>
          <w:p w:rsidR="000458A0" w:rsidRPr="00D64B8F" w:rsidRDefault="000458A0" w:rsidP="00D64B8F">
            <w:pPr>
              <w:spacing w:line="240" w:lineRule="auto"/>
              <w:jc w:val="both"/>
              <w:rPr>
                <w:rFonts w:ascii="Arial" w:hAnsi="Arial" w:cs="Arial"/>
                <w:b/>
                <w:sz w:val="16"/>
                <w:szCs w:val="16"/>
              </w:rPr>
            </w:pPr>
            <w:r w:rsidRPr="00D64B8F">
              <w:rPr>
                <w:rFonts w:ascii="Arial" w:hAnsi="Arial" w:cs="Arial"/>
                <w:b/>
                <w:sz w:val="16"/>
                <w:szCs w:val="16"/>
              </w:rPr>
              <w:t>TALLERES</w:t>
            </w:r>
          </w:p>
        </w:tc>
        <w:tc>
          <w:tcPr>
            <w:tcW w:w="1701"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944"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1147" w:type="dxa"/>
            <w:vMerge/>
            <w:shd w:val="clear" w:color="auto" w:fill="auto"/>
          </w:tcPr>
          <w:p w:rsidR="000458A0" w:rsidRPr="00D64B8F" w:rsidRDefault="000458A0" w:rsidP="00D64B8F">
            <w:pPr>
              <w:spacing w:line="240" w:lineRule="auto"/>
              <w:jc w:val="both"/>
              <w:rPr>
                <w:rFonts w:ascii="Arial" w:hAnsi="Arial" w:cs="Arial"/>
                <w:b/>
                <w:sz w:val="16"/>
                <w:szCs w:val="16"/>
              </w:rPr>
            </w:pPr>
          </w:p>
        </w:tc>
      </w:tr>
      <w:tr w:rsidR="009D59F2" w:rsidRPr="00D64B8F" w:rsidTr="000458A0">
        <w:tc>
          <w:tcPr>
            <w:tcW w:w="2034" w:type="dxa"/>
            <w:shd w:val="clear" w:color="auto" w:fill="auto"/>
          </w:tcPr>
          <w:p w:rsidR="009D59F2" w:rsidRPr="00D64B8F" w:rsidRDefault="009D59F2" w:rsidP="00D64B8F">
            <w:pPr>
              <w:spacing w:before="240" w:line="240" w:lineRule="auto"/>
              <w:jc w:val="center"/>
              <w:rPr>
                <w:rFonts w:ascii="Arial" w:hAnsi="Arial" w:cs="Arial"/>
                <w:b/>
                <w:sz w:val="16"/>
                <w:szCs w:val="16"/>
              </w:rPr>
            </w:pPr>
            <w:r w:rsidRPr="00C66777">
              <w:rPr>
                <w:rFonts w:ascii="Arial" w:hAnsi="Arial" w:cs="Arial"/>
                <w:b/>
                <w:sz w:val="16"/>
                <w:szCs w:val="16"/>
              </w:rPr>
              <w:t>I.- LA EXTENSIÓN UNIVERSITARIA COMO PROCESO DE FORMACIÓN CULTURAL EN LA UNIVERSIDAD CUBANA.</w:t>
            </w:r>
          </w:p>
        </w:tc>
        <w:tc>
          <w:tcPr>
            <w:tcW w:w="1727"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2</w:t>
            </w:r>
          </w:p>
        </w:tc>
        <w:tc>
          <w:tcPr>
            <w:tcW w:w="1167"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6</w:t>
            </w:r>
          </w:p>
        </w:tc>
        <w:tc>
          <w:tcPr>
            <w:tcW w:w="1701"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24</w:t>
            </w:r>
          </w:p>
        </w:tc>
        <w:tc>
          <w:tcPr>
            <w:tcW w:w="944"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32</w:t>
            </w:r>
          </w:p>
        </w:tc>
        <w:tc>
          <w:tcPr>
            <w:tcW w:w="1147" w:type="dxa"/>
            <w:vMerge w:val="restart"/>
            <w:shd w:val="clear" w:color="auto" w:fill="auto"/>
          </w:tcPr>
          <w:p w:rsidR="009D59F2" w:rsidRPr="00D64B8F" w:rsidRDefault="009D59F2" w:rsidP="00D64B8F">
            <w:pPr>
              <w:spacing w:before="240" w:line="240" w:lineRule="auto"/>
              <w:jc w:val="center"/>
              <w:rPr>
                <w:rFonts w:ascii="Arial" w:hAnsi="Arial" w:cs="Arial"/>
                <w:b/>
                <w:sz w:val="16"/>
                <w:szCs w:val="16"/>
              </w:rPr>
            </w:pPr>
          </w:p>
          <w:p w:rsidR="009D59F2" w:rsidRPr="00D64B8F" w:rsidRDefault="009D59F2" w:rsidP="00D64B8F">
            <w:pPr>
              <w:spacing w:before="240" w:line="240" w:lineRule="auto"/>
              <w:jc w:val="center"/>
              <w:rPr>
                <w:rFonts w:ascii="Arial" w:hAnsi="Arial" w:cs="Arial"/>
                <w:b/>
                <w:sz w:val="16"/>
                <w:szCs w:val="16"/>
              </w:rPr>
            </w:pPr>
          </w:p>
          <w:p w:rsidR="009D59F2" w:rsidRPr="00D64B8F" w:rsidRDefault="009D59F2" w:rsidP="00D64B8F">
            <w:pPr>
              <w:spacing w:before="240" w:line="240" w:lineRule="auto"/>
              <w:jc w:val="center"/>
              <w:rPr>
                <w:rFonts w:ascii="Arial" w:hAnsi="Arial" w:cs="Arial"/>
                <w:b/>
                <w:sz w:val="16"/>
                <w:szCs w:val="16"/>
              </w:rPr>
            </w:pPr>
          </w:p>
          <w:p w:rsidR="009D59F2" w:rsidRPr="00D64B8F" w:rsidRDefault="009D59F2" w:rsidP="00D64B8F">
            <w:pPr>
              <w:spacing w:before="240" w:line="240" w:lineRule="auto"/>
              <w:jc w:val="center"/>
              <w:rPr>
                <w:rFonts w:ascii="Arial" w:hAnsi="Arial" w:cs="Arial"/>
                <w:b/>
                <w:sz w:val="16"/>
                <w:szCs w:val="16"/>
              </w:rPr>
            </w:pPr>
          </w:p>
          <w:p w:rsidR="009D59F2" w:rsidRPr="00D64B8F" w:rsidRDefault="009D59F2" w:rsidP="009D59F2">
            <w:pPr>
              <w:spacing w:before="240" w:line="240" w:lineRule="auto"/>
              <w:rPr>
                <w:rFonts w:ascii="Arial" w:hAnsi="Arial" w:cs="Arial"/>
                <w:b/>
                <w:sz w:val="16"/>
                <w:szCs w:val="16"/>
              </w:rPr>
            </w:pPr>
            <w:r w:rsidRPr="00D64B8F">
              <w:rPr>
                <w:rFonts w:ascii="Arial" w:hAnsi="Arial" w:cs="Arial"/>
                <w:b/>
                <w:sz w:val="16"/>
                <w:szCs w:val="16"/>
              </w:rPr>
              <w:t xml:space="preserve">       </w:t>
            </w:r>
            <w:r>
              <w:rPr>
                <w:rFonts w:ascii="Arial" w:hAnsi="Arial" w:cs="Arial"/>
                <w:b/>
                <w:sz w:val="16"/>
                <w:szCs w:val="16"/>
              </w:rPr>
              <w:t>2</w:t>
            </w:r>
          </w:p>
        </w:tc>
      </w:tr>
      <w:tr w:rsidR="009D59F2" w:rsidRPr="00D64B8F" w:rsidTr="000458A0">
        <w:tc>
          <w:tcPr>
            <w:tcW w:w="2034" w:type="dxa"/>
            <w:shd w:val="clear" w:color="auto" w:fill="auto"/>
          </w:tcPr>
          <w:p w:rsidR="009D59F2" w:rsidRPr="00D64B8F" w:rsidRDefault="009D59F2" w:rsidP="007D48AB">
            <w:pPr>
              <w:spacing w:before="240" w:line="240" w:lineRule="auto"/>
              <w:jc w:val="center"/>
              <w:rPr>
                <w:rFonts w:ascii="Arial" w:hAnsi="Arial" w:cs="Arial"/>
                <w:b/>
                <w:sz w:val="16"/>
                <w:szCs w:val="16"/>
              </w:rPr>
            </w:pPr>
            <w:r>
              <w:rPr>
                <w:rFonts w:ascii="Arial" w:hAnsi="Arial" w:cs="Arial"/>
                <w:b/>
                <w:sz w:val="16"/>
                <w:szCs w:val="16"/>
              </w:rPr>
              <w:t>II</w:t>
            </w:r>
            <w:r w:rsidRPr="007D48AB">
              <w:rPr>
                <w:rFonts w:ascii="Arial" w:hAnsi="Arial" w:cs="Arial"/>
                <w:b/>
                <w:sz w:val="16"/>
                <w:szCs w:val="16"/>
              </w:rPr>
              <w:t xml:space="preserve"> LA PROMOCIÓN CULTURAL COMO METODOLOGÍA DE LA EXTENSIÓN</w:t>
            </w:r>
          </w:p>
        </w:tc>
        <w:tc>
          <w:tcPr>
            <w:tcW w:w="1727"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2</w:t>
            </w:r>
          </w:p>
        </w:tc>
        <w:tc>
          <w:tcPr>
            <w:tcW w:w="1167"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6</w:t>
            </w:r>
          </w:p>
        </w:tc>
        <w:tc>
          <w:tcPr>
            <w:tcW w:w="1701"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24</w:t>
            </w:r>
          </w:p>
        </w:tc>
        <w:tc>
          <w:tcPr>
            <w:tcW w:w="944"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32</w:t>
            </w:r>
          </w:p>
        </w:tc>
        <w:tc>
          <w:tcPr>
            <w:tcW w:w="1147" w:type="dxa"/>
            <w:vMerge/>
            <w:shd w:val="clear" w:color="auto" w:fill="auto"/>
          </w:tcPr>
          <w:p w:rsidR="009D59F2" w:rsidRPr="00D64B8F" w:rsidRDefault="009D59F2" w:rsidP="00D64B8F">
            <w:pPr>
              <w:spacing w:before="240" w:line="240" w:lineRule="auto"/>
              <w:jc w:val="center"/>
              <w:rPr>
                <w:rFonts w:ascii="Arial" w:hAnsi="Arial" w:cs="Arial"/>
                <w:b/>
                <w:sz w:val="16"/>
                <w:szCs w:val="16"/>
              </w:rPr>
            </w:pPr>
          </w:p>
        </w:tc>
      </w:tr>
      <w:tr w:rsidR="009D59F2" w:rsidRPr="00D64B8F" w:rsidTr="000458A0">
        <w:tc>
          <w:tcPr>
            <w:tcW w:w="2034" w:type="dxa"/>
            <w:shd w:val="clear" w:color="auto" w:fill="auto"/>
          </w:tcPr>
          <w:p w:rsidR="009D59F2" w:rsidRPr="00D64B8F" w:rsidRDefault="009D59F2" w:rsidP="00D64B8F">
            <w:pPr>
              <w:spacing w:before="240" w:line="240" w:lineRule="auto"/>
              <w:jc w:val="center"/>
              <w:rPr>
                <w:rFonts w:ascii="Arial" w:hAnsi="Arial" w:cs="Arial"/>
                <w:b/>
                <w:sz w:val="16"/>
                <w:szCs w:val="16"/>
              </w:rPr>
            </w:pPr>
            <w:r w:rsidRPr="00D64B8F">
              <w:rPr>
                <w:rFonts w:ascii="Arial" w:hAnsi="Arial" w:cs="Arial"/>
                <w:b/>
                <w:sz w:val="16"/>
                <w:szCs w:val="16"/>
              </w:rPr>
              <w:t xml:space="preserve">III </w:t>
            </w:r>
            <w:r w:rsidRPr="007D48AB">
              <w:rPr>
                <w:rFonts w:ascii="Arial" w:hAnsi="Arial" w:cs="Arial"/>
                <w:b/>
                <w:sz w:val="16"/>
                <w:szCs w:val="16"/>
              </w:rPr>
              <w:t>LA IDENTIDAD CULTURAL COMO SUSTENTO DE LA GESTIÓN DEL PROCESO EXTENSIONISTA. SU DIMENSIÓN INTERNACIONAL.</w:t>
            </w:r>
          </w:p>
        </w:tc>
        <w:tc>
          <w:tcPr>
            <w:tcW w:w="1727"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2</w:t>
            </w:r>
          </w:p>
        </w:tc>
        <w:tc>
          <w:tcPr>
            <w:tcW w:w="1167"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6</w:t>
            </w:r>
          </w:p>
        </w:tc>
        <w:tc>
          <w:tcPr>
            <w:tcW w:w="1701"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24</w:t>
            </w:r>
          </w:p>
        </w:tc>
        <w:tc>
          <w:tcPr>
            <w:tcW w:w="944"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32</w:t>
            </w:r>
          </w:p>
        </w:tc>
        <w:tc>
          <w:tcPr>
            <w:tcW w:w="1147" w:type="dxa"/>
            <w:vMerge/>
            <w:shd w:val="clear" w:color="auto" w:fill="auto"/>
          </w:tcPr>
          <w:p w:rsidR="009D59F2" w:rsidRPr="00D64B8F" w:rsidRDefault="009D59F2" w:rsidP="00D64B8F">
            <w:pPr>
              <w:spacing w:before="240" w:line="240" w:lineRule="auto"/>
              <w:jc w:val="center"/>
              <w:rPr>
                <w:rFonts w:ascii="Arial" w:hAnsi="Arial" w:cs="Arial"/>
                <w:b/>
                <w:sz w:val="16"/>
                <w:szCs w:val="16"/>
              </w:rPr>
            </w:pPr>
          </w:p>
        </w:tc>
      </w:tr>
      <w:tr w:rsidR="009D59F2" w:rsidRPr="00D64B8F" w:rsidTr="000458A0">
        <w:tc>
          <w:tcPr>
            <w:tcW w:w="2034" w:type="dxa"/>
            <w:shd w:val="clear" w:color="auto" w:fill="auto"/>
          </w:tcPr>
          <w:p w:rsidR="009D59F2" w:rsidRPr="00D64B8F" w:rsidRDefault="009D59F2" w:rsidP="00D64B8F">
            <w:pPr>
              <w:spacing w:before="240" w:line="240" w:lineRule="auto"/>
              <w:jc w:val="center"/>
              <w:rPr>
                <w:rFonts w:ascii="Arial" w:hAnsi="Arial" w:cs="Arial"/>
                <w:b/>
                <w:sz w:val="16"/>
                <w:szCs w:val="16"/>
              </w:rPr>
            </w:pPr>
            <w:r w:rsidRPr="00D64B8F">
              <w:rPr>
                <w:rFonts w:ascii="Arial" w:hAnsi="Arial" w:cs="Arial"/>
                <w:b/>
                <w:sz w:val="16"/>
                <w:szCs w:val="16"/>
              </w:rPr>
              <w:t>TOTAL</w:t>
            </w:r>
          </w:p>
        </w:tc>
        <w:tc>
          <w:tcPr>
            <w:tcW w:w="1727"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6</w:t>
            </w:r>
          </w:p>
        </w:tc>
        <w:tc>
          <w:tcPr>
            <w:tcW w:w="1167"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18</w:t>
            </w:r>
          </w:p>
        </w:tc>
        <w:tc>
          <w:tcPr>
            <w:tcW w:w="1701"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72</w:t>
            </w:r>
          </w:p>
        </w:tc>
        <w:tc>
          <w:tcPr>
            <w:tcW w:w="944" w:type="dxa"/>
            <w:shd w:val="clear" w:color="auto" w:fill="auto"/>
          </w:tcPr>
          <w:p w:rsidR="009D59F2" w:rsidRPr="009D59F2" w:rsidRDefault="009D59F2" w:rsidP="00A04823">
            <w:pPr>
              <w:spacing w:before="240" w:line="240" w:lineRule="auto"/>
              <w:jc w:val="center"/>
              <w:rPr>
                <w:rFonts w:ascii="Arial" w:hAnsi="Arial" w:cs="Arial"/>
                <w:b/>
                <w:sz w:val="20"/>
                <w:szCs w:val="20"/>
              </w:rPr>
            </w:pPr>
            <w:r w:rsidRPr="009D59F2">
              <w:rPr>
                <w:rFonts w:ascii="Arial" w:hAnsi="Arial" w:cs="Arial"/>
                <w:b/>
                <w:sz w:val="20"/>
                <w:szCs w:val="20"/>
              </w:rPr>
              <w:t>96</w:t>
            </w:r>
          </w:p>
        </w:tc>
        <w:tc>
          <w:tcPr>
            <w:tcW w:w="1147" w:type="dxa"/>
            <w:vMerge/>
            <w:shd w:val="clear" w:color="auto" w:fill="auto"/>
          </w:tcPr>
          <w:p w:rsidR="009D59F2" w:rsidRPr="00D64B8F" w:rsidRDefault="009D59F2" w:rsidP="00D64B8F">
            <w:pPr>
              <w:spacing w:before="240" w:line="240" w:lineRule="auto"/>
              <w:jc w:val="center"/>
              <w:rPr>
                <w:rFonts w:ascii="Arial" w:hAnsi="Arial" w:cs="Arial"/>
                <w:b/>
                <w:sz w:val="16"/>
                <w:szCs w:val="16"/>
              </w:rPr>
            </w:pPr>
          </w:p>
        </w:tc>
      </w:tr>
    </w:tbl>
    <w:p w:rsidR="00D71D56" w:rsidRDefault="00D71D56" w:rsidP="00D64B8F">
      <w:pPr>
        <w:spacing w:line="240" w:lineRule="auto"/>
        <w:jc w:val="both"/>
        <w:rPr>
          <w:rFonts w:ascii="Arial" w:hAnsi="Arial" w:cs="Arial"/>
          <w:b/>
        </w:rPr>
      </w:pPr>
    </w:p>
    <w:p w:rsidR="00D71D56" w:rsidRPr="00D71D56" w:rsidRDefault="00D71D56" w:rsidP="00D64B8F">
      <w:pPr>
        <w:spacing w:line="240" w:lineRule="auto"/>
        <w:jc w:val="both"/>
        <w:rPr>
          <w:rFonts w:ascii="Arial" w:hAnsi="Arial" w:cs="Arial"/>
          <w:b/>
        </w:rPr>
      </w:pPr>
      <w:r>
        <w:rPr>
          <w:rFonts w:ascii="Arial" w:hAnsi="Arial" w:cs="Arial"/>
          <w:b/>
        </w:rPr>
        <w:lastRenderedPageBreak/>
        <w:t>TEMA I</w:t>
      </w:r>
      <w:r w:rsidRPr="00D71D56">
        <w:rPr>
          <w:rFonts w:ascii="Arial" w:hAnsi="Arial" w:cs="Arial"/>
          <w:b/>
        </w:rPr>
        <w:t xml:space="preserve"> LA EXTENSIÓN UNIVERSITARIA COMO PROCESO DE FORMACIÓN CULTURAL EN LA UNIVERSIDAD CUBANA.</w:t>
      </w:r>
    </w:p>
    <w:p w:rsidR="00D64B8F" w:rsidRPr="00D64B8F" w:rsidRDefault="009A4938" w:rsidP="00D64B8F">
      <w:pPr>
        <w:spacing w:line="240" w:lineRule="auto"/>
        <w:jc w:val="both"/>
        <w:rPr>
          <w:rFonts w:ascii="Arial" w:hAnsi="Arial" w:cs="Arial"/>
          <w:b/>
        </w:rPr>
      </w:pPr>
      <w:r w:rsidRPr="00D64B8F">
        <w:rPr>
          <w:rFonts w:ascii="Arial" w:hAnsi="Arial" w:cs="Arial"/>
          <w:b/>
        </w:rPr>
        <w:t>Objetivo del tema I</w:t>
      </w:r>
    </w:p>
    <w:p w:rsidR="00D64B8F" w:rsidRDefault="009043FE" w:rsidP="009D59F2">
      <w:pPr>
        <w:spacing w:before="240" w:after="0" w:line="240" w:lineRule="auto"/>
        <w:contextualSpacing/>
        <w:jc w:val="both"/>
        <w:rPr>
          <w:rFonts w:ascii="Arial" w:eastAsia="Calibri" w:hAnsi="Arial" w:cs="Arial"/>
          <w:bCs/>
        </w:rPr>
      </w:pPr>
      <w:r w:rsidRPr="00D64B8F">
        <w:rPr>
          <w:rFonts w:ascii="Arial" w:eastAsia="Calibri" w:hAnsi="Arial" w:cs="Arial"/>
          <w:bCs/>
        </w:rPr>
        <w:t xml:space="preserve">Que los estudiantes sean capaces de </w:t>
      </w:r>
      <w:r>
        <w:rPr>
          <w:rFonts w:ascii="Arial" w:eastAsia="Calibri" w:hAnsi="Arial" w:cs="Arial"/>
          <w:bCs/>
        </w:rPr>
        <w:t>v</w:t>
      </w:r>
      <w:r w:rsidRPr="003A3DC4">
        <w:rPr>
          <w:rFonts w:ascii="Arial" w:eastAsia="Calibri" w:hAnsi="Arial" w:cs="Arial"/>
          <w:bCs/>
        </w:rPr>
        <w:t xml:space="preserve">alorar la </w:t>
      </w:r>
      <w:r w:rsidR="004F4545">
        <w:rPr>
          <w:rFonts w:ascii="Arial" w:eastAsia="Calibri" w:hAnsi="Arial" w:cs="Arial"/>
          <w:bCs/>
        </w:rPr>
        <w:t>e</w:t>
      </w:r>
      <w:r w:rsidRPr="003A3DC4">
        <w:rPr>
          <w:rFonts w:ascii="Arial" w:eastAsia="Calibri" w:hAnsi="Arial" w:cs="Arial"/>
          <w:bCs/>
        </w:rPr>
        <w:t xml:space="preserve">xtensión </w:t>
      </w:r>
      <w:r w:rsidR="004F4545">
        <w:rPr>
          <w:rFonts w:ascii="Arial" w:eastAsia="Calibri" w:hAnsi="Arial" w:cs="Arial"/>
          <w:bCs/>
        </w:rPr>
        <w:t>u</w:t>
      </w:r>
      <w:r w:rsidRPr="003A3DC4">
        <w:rPr>
          <w:rFonts w:ascii="Arial" w:eastAsia="Calibri" w:hAnsi="Arial" w:cs="Arial"/>
          <w:bCs/>
        </w:rPr>
        <w:t xml:space="preserve">niversitaria como proceso de formación cultural, integrado a la Docencia y a la Investigación, a partir de su Programa Nacional y </w:t>
      </w:r>
      <w:r>
        <w:rPr>
          <w:rFonts w:ascii="Arial" w:eastAsia="Calibri" w:hAnsi="Arial" w:cs="Arial"/>
          <w:bCs/>
        </w:rPr>
        <w:t>su</w:t>
      </w:r>
      <w:r w:rsidRPr="003A3DC4">
        <w:rPr>
          <w:rFonts w:ascii="Arial" w:eastAsia="Calibri" w:hAnsi="Arial" w:cs="Arial"/>
          <w:bCs/>
        </w:rPr>
        <w:t xml:space="preserve"> aplicación</w:t>
      </w:r>
      <w:r>
        <w:rPr>
          <w:rFonts w:ascii="Arial" w:eastAsia="Calibri" w:hAnsi="Arial" w:cs="Arial"/>
          <w:bCs/>
        </w:rPr>
        <w:t>.</w:t>
      </w:r>
    </w:p>
    <w:p w:rsidR="009D59F2" w:rsidRPr="009D59F2" w:rsidRDefault="009D59F2" w:rsidP="009D59F2">
      <w:pPr>
        <w:spacing w:before="240" w:after="0" w:line="240" w:lineRule="auto"/>
        <w:contextualSpacing/>
        <w:jc w:val="both"/>
        <w:rPr>
          <w:rFonts w:ascii="Arial" w:eastAsia="Calibri" w:hAnsi="Arial" w:cs="Arial"/>
          <w:bCs/>
        </w:rPr>
      </w:pPr>
    </w:p>
    <w:p w:rsidR="00D64B8F" w:rsidRPr="00D64B8F" w:rsidRDefault="009A4938" w:rsidP="00D64B8F">
      <w:pPr>
        <w:spacing w:line="240" w:lineRule="auto"/>
        <w:jc w:val="both"/>
        <w:rPr>
          <w:rFonts w:ascii="Arial" w:eastAsia="Calibri" w:hAnsi="Arial" w:cs="Arial"/>
          <w:b/>
          <w:bCs/>
        </w:rPr>
      </w:pPr>
      <w:r w:rsidRPr="00D64B8F">
        <w:rPr>
          <w:rFonts w:ascii="Arial" w:eastAsia="Calibri" w:hAnsi="Arial" w:cs="Arial"/>
          <w:b/>
          <w:bCs/>
        </w:rPr>
        <w:t>Contenido del tema I</w:t>
      </w:r>
    </w:p>
    <w:p w:rsidR="007D48AB" w:rsidRPr="009D59F2" w:rsidRDefault="007D48AB" w:rsidP="009D59F2">
      <w:pPr>
        <w:spacing w:before="240" w:after="0" w:line="240" w:lineRule="auto"/>
        <w:contextualSpacing/>
        <w:jc w:val="both"/>
        <w:rPr>
          <w:rFonts w:ascii="Arial" w:eastAsia="Calibri" w:hAnsi="Arial" w:cs="Arial"/>
          <w:bCs/>
        </w:rPr>
      </w:pPr>
      <w:r w:rsidRPr="00DC5261">
        <w:rPr>
          <w:rFonts w:ascii="Arial" w:hAnsi="Arial" w:cs="Arial"/>
        </w:rPr>
        <w:t>La Extensión Universitaria como proceso de formación cultural en la Universidad Cubana</w:t>
      </w:r>
      <w:r w:rsidR="004F4545">
        <w:rPr>
          <w:rFonts w:ascii="Arial" w:hAnsi="Arial" w:cs="Arial"/>
        </w:rPr>
        <w:t>. Sustento epistemológico de la extensión universitaria</w:t>
      </w:r>
      <w:r w:rsidRPr="00DC5261">
        <w:rPr>
          <w:rFonts w:ascii="Arial" w:hAnsi="Arial" w:cs="Arial"/>
        </w:rPr>
        <w:t xml:space="preserve">. Principales tendencias en </w:t>
      </w:r>
      <w:r w:rsidR="004F4545">
        <w:rPr>
          <w:rFonts w:ascii="Arial" w:hAnsi="Arial" w:cs="Arial"/>
        </w:rPr>
        <w:t>el</w:t>
      </w:r>
      <w:r w:rsidRPr="00DC5261">
        <w:rPr>
          <w:rFonts w:ascii="Arial" w:hAnsi="Arial" w:cs="Arial"/>
        </w:rPr>
        <w:t xml:space="preserve"> desarrollo de la extensión. El Programa Nacional de Extensión y sus objetivos estratégicos.</w:t>
      </w:r>
      <w:r w:rsidR="009043FE" w:rsidRPr="009043FE">
        <w:rPr>
          <w:rFonts w:ascii="Arial" w:eastAsia="Calibri" w:hAnsi="Arial" w:cs="Arial"/>
          <w:bCs/>
        </w:rPr>
        <w:t xml:space="preserve"> </w:t>
      </w:r>
    </w:p>
    <w:p w:rsidR="009A4938" w:rsidRPr="00D64B8F" w:rsidRDefault="009A4938" w:rsidP="00D64B8F">
      <w:pPr>
        <w:spacing w:before="240" w:after="0" w:line="240" w:lineRule="auto"/>
        <w:jc w:val="both"/>
        <w:rPr>
          <w:rFonts w:ascii="Arial" w:hAnsi="Arial" w:cs="Arial"/>
          <w:b/>
        </w:rPr>
      </w:pPr>
      <w:r w:rsidRPr="00D64B8F">
        <w:rPr>
          <w:rFonts w:ascii="Arial" w:eastAsia="Calibri" w:hAnsi="Arial" w:cs="Arial"/>
          <w:b/>
          <w:bCs/>
        </w:rPr>
        <w:t xml:space="preserve">TEMA </w:t>
      </w:r>
      <w:r w:rsidR="007D48AB" w:rsidRPr="007D48AB">
        <w:rPr>
          <w:rFonts w:ascii="Arial" w:eastAsia="Calibri" w:hAnsi="Arial" w:cs="Arial"/>
          <w:b/>
          <w:bCs/>
        </w:rPr>
        <w:t>II.- LA PROMOCIÓN CULTURAL COMO METODOLOGÍA DE LA EXTENSIÓN</w:t>
      </w:r>
    </w:p>
    <w:p w:rsidR="009A4938" w:rsidRPr="00D64B8F" w:rsidRDefault="009A4938" w:rsidP="00D64B8F">
      <w:pPr>
        <w:spacing w:before="240" w:line="240" w:lineRule="auto"/>
        <w:jc w:val="both"/>
        <w:rPr>
          <w:rFonts w:ascii="Arial" w:hAnsi="Arial" w:cs="Arial"/>
          <w:b/>
        </w:rPr>
      </w:pPr>
      <w:r w:rsidRPr="00D64B8F">
        <w:rPr>
          <w:rFonts w:ascii="Arial" w:hAnsi="Arial" w:cs="Arial"/>
          <w:b/>
        </w:rPr>
        <w:t>Objetivo del tema II</w:t>
      </w:r>
    </w:p>
    <w:p w:rsidR="009A4938" w:rsidRPr="00D64B8F" w:rsidRDefault="009043FE" w:rsidP="009D59F2">
      <w:pPr>
        <w:spacing w:before="240" w:after="0" w:line="240" w:lineRule="auto"/>
        <w:contextualSpacing/>
        <w:jc w:val="both"/>
        <w:rPr>
          <w:rFonts w:ascii="Arial" w:eastAsia="Calibri" w:hAnsi="Arial" w:cs="Arial"/>
          <w:bCs/>
        </w:rPr>
      </w:pPr>
      <w:r w:rsidRPr="00D64B8F">
        <w:rPr>
          <w:rFonts w:ascii="Arial" w:eastAsia="Calibri" w:hAnsi="Arial" w:cs="Arial"/>
          <w:bCs/>
        </w:rPr>
        <w:t xml:space="preserve">Que los estudiantes sean capaces de </w:t>
      </w:r>
      <w:r>
        <w:rPr>
          <w:rFonts w:ascii="Arial" w:eastAsia="Calibri" w:hAnsi="Arial" w:cs="Arial"/>
          <w:bCs/>
        </w:rPr>
        <w:t>v</w:t>
      </w:r>
      <w:r w:rsidRPr="003A3DC4">
        <w:rPr>
          <w:rFonts w:ascii="Arial" w:eastAsia="Calibri" w:hAnsi="Arial" w:cs="Arial"/>
          <w:bCs/>
        </w:rPr>
        <w:t xml:space="preserve">alorar la </w:t>
      </w:r>
      <w:r w:rsidR="004F4545">
        <w:rPr>
          <w:rFonts w:ascii="Arial" w:eastAsia="Calibri" w:hAnsi="Arial" w:cs="Arial"/>
          <w:bCs/>
        </w:rPr>
        <w:t xml:space="preserve">promoción cultural </w:t>
      </w:r>
      <w:r w:rsidRPr="003A3DC4">
        <w:rPr>
          <w:rFonts w:ascii="Arial" w:eastAsia="Calibri" w:hAnsi="Arial" w:cs="Arial"/>
          <w:bCs/>
        </w:rPr>
        <w:t xml:space="preserve"> </w:t>
      </w:r>
      <w:r w:rsidR="004F4545">
        <w:rPr>
          <w:rFonts w:ascii="Arial" w:eastAsia="Calibri" w:hAnsi="Arial" w:cs="Arial"/>
          <w:bCs/>
        </w:rPr>
        <w:t>como metodología de la extensión</w:t>
      </w:r>
      <w:r w:rsidRPr="003A3DC4">
        <w:rPr>
          <w:rFonts w:ascii="Arial" w:eastAsia="Calibri" w:hAnsi="Arial" w:cs="Arial"/>
          <w:bCs/>
        </w:rPr>
        <w:t xml:space="preserve"> </w:t>
      </w:r>
      <w:r w:rsidR="004F4545">
        <w:rPr>
          <w:rFonts w:ascii="Arial" w:eastAsia="Calibri" w:hAnsi="Arial" w:cs="Arial"/>
          <w:bCs/>
        </w:rPr>
        <w:t>en las universidades</w:t>
      </w:r>
      <w:r w:rsidR="009D59F2">
        <w:rPr>
          <w:rFonts w:ascii="Arial" w:eastAsia="Calibri" w:hAnsi="Arial" w:cs="Arial"/>
          <w:bCs/>
        </w:rPr>
        <w:t xml:space="preserve"> y proyectar programas de promoción cultural</w:t>
      </w:r>
      <w:r w:rsidR="004F4545">
        <w:rPr>
          <w:rFonts w:ascii="Arial" w:eastAsia="Calibri" w:hAnsi="Arial" w:cs="Arial"/>
          <w:bCs/>
        </w:rPr>
        <w:t xml:space="preserve">. </w:t>
      </w:r>
    </w:p>
    <w:p w:rsidR="009D59F2" w:rsidRDefault="009D59F2" w:rsidP="00D64B8F">
      <w:pPr>
        <w:spacing w:after="0" w:line="240" w:lineRule="auto"/>
        <w:jc w:val="both"/>
        <w:rPr>
          <w:rFonts w:ascii="Arial" w:eastAsia="Calibri" w:hAnsi="Arial" w:cs="Arial"/>
          <w:b/>
          <w:bCs/>
        </w:rPr>
      </w:pPr>
    </w:p>
    <w:p w:rsidR="009A4938" w:rsidRPr="00D64B8F" w:rsidRDefault="009A4938" w:rsidP="00D64B8F">
      <w:pPr>
        <w:spacing w:after="0" w:line="240" w:lineRule="auto"/>
        <w:jc w:val="both"/>
        <w:rPr>
          <w:rFonts w:ascii="Arial" w:eastAsia="Calibri" w:hAnsi="Arial" w:cs="Arial"/>
          <w:b/>
          <w:bCs/>
        </w:rPr>
      </w:pPr>
      <w:r w:rsidRPr="00D64B8F">
        <w:rPr>
          <w:rFonts w:ascii="Arial" w:eastAsia="Calibri" w:hAnsi="Arial" w:cs="Arial"/>
          <w:b/>
          <w:bCs/>
        </w:rPr>
        <w:t>Contenido del tema II</w:t>
      </w:r>
    </w:p>
    <w:p w:rsidR="007D48AB" w:rsidRPr="00DC5261" w:rsidRDefault="009A4938" w:rsidP="007D48AB">
      <w:pPr>
        <w:spacing w:before="240" w:after="120" w:line="240" w:lineRule="auto"/>
        <w:jc w:val="both"/>
        <w:rPr>
          <w:rFonts w:ascii="Arial" w:hAnsi="Arial" w:cs="Arial"/>
        </w:rPr>
      </w:pPr>
      <w:r w:rsidRPr="00D64B8F">
        <w:rPr>
          <w:rFonts w:ascii="Arial" w:hAnsi="Arial" w:cs="Arial"/>
        </w:rPr>
        <w:t xml:space="preserve">Introducción. </w:t>
      </w:r>
      <w:r w:rsidR="007D48AB" w:rsidRPr="00DC5261">
        <w:rPr>
          <w:rFonts w:ascii="Arial" w:hAnsi="Arial" w:cs="Arial"/>
        </w:rPr>
        <w:t>La promoción cultural como metodología de la extensión</w:t>
      </w:r>
      <w:r w:rsidR="009D59F2">
        <w:rPr>
          <w:rFonts w:ascii="Arial" w:hAnsi="Arial" w:cs="Arial"/>
        </w:rPr>
        <w:t xml:space="preserve">. </w:t>
      </w:r>
      <w:r w:rsidR="009D59F2" w:rsidRPr="00DC5261">
        <w:rPr>
          <w:rFonts w:ascii="Arial" w:hAnsi="Arial" w:cs="Arial"/>
        </w:rPr>
        <w:t xml:space="preserve">Dimensión extensionista del enfoque integral para la labor educativa. La extensión como proceso </w:t>
      </w:r>
      <w:r w:rsidR="009D59F2">
        <w:rPr>
          <w:rFonts w:ascii="Arial" w:hAnsi="Arial" w:cs="Arial"/>
        </w:rPr>
        <w:t>de</w:t>
      </w:r>
      <w:r w:rsidR="009D59F2" w:rsidRPr="00DC5261">
        <w:rPr>
          <w:rFonts w:ascii="Arial" w:hAnsi="Arial" w:cs="Arial"/>
        </w:rPr>
        <w:t xml:space="preserve"> transversalidad </w:t>
      </w:r>
      <w:r w:rsidR="009D59F2">
        <w:rPr>
          <w:rFonts w:ascii="Arial" w:hAnsi="Arial" w:cs="Arial"/>
        </w:rPr>
        <w:t xml:space="preserve">de </w:t>
      </w:r>
      <w:r w:rsidR="009D59F2" w:rsidRPr="00DC5261">
        <w:rPr>
          <w:rFonts w:ascii="Arial" w:hAnsi="Arial" w:cs="Arial"/>
        </w:rPr>
        <w:t>las formas organizativas del proceso docente y los resultados de la ciencia y la innovación tecnológica</w:t>
      </w:r>
      <w:r w:rsidR="009D59F2">
        <w:rPr>
          <w:rFonts w:ascii="Arial" w:hAnsi="Arial" w:cs="Arial"/>
        </w:rPr>
        <w:t>.</w:t>
      </w:r>
      <w:r w:rsidR="007D48AB" w:rsidRPr="00DC5261">
        <w:rPr>
          <w:rFonts w:ascii="Arial" w:hAnsi="Arial" w:cs="Arial"/>
        </w:rPr>
        <w:t xml:space="preserve"> </w:t>
      </w:r>
    </w:p>
    <w:p w:rsidR="009A4938" w:rsidRPr="00D64B8F" w:rsidRDefault="009A4938" w:rsidP="007D48AB">
      <w:pPr>
        <w:spacing w:after="120" w:line="240" w:lineRule="auto"/>
        <w:jc w:val="both"/>
        <w:rPr>
          <w:rFonts w:ascii="Arial" w:eastAsia="Calibri" w:hAnsi="Arial" w:cs="Arial"/>
          <w:bCs/>
        </w:rPr>
      </w:pPr>
    </w:p>
    <w:p w:rsidR="009A4938" w:rsidRPr="00D64B8F" w:rsidRDefault="00D64B8F" w:rsidP="00D64B8F">
      <w:pPr>
        <w:spacing w:before="240" w:after="0" w:line="240" w:lineRule="auto"/>
        <w:contextualSpacing/>
        <w:jc w:val="both"/>
        <w:rPr>
          <w:rFonts w:ascii="Arial" w:eastAsia="Calibri" w:hAnsi="Arial" w:cs="Arial"/>
          <w:b/>
          <w:bCs/>
        </w:rPr>
      </w:pPr>
      <w:r w:rsidRPr="00D64B8F">
        <w:rPr>
          <w:rFonts w:ascii="Arial" w:eastAsia="Calibri" w:hAnsi="Arial" w:cs="Arial"/>
          <w:b/>
          <w:bCs/>
        </w:rPr>
        <w:t xml:space="preserve">TEMA III </w:t>
      </w:r>
      <w:r w:rsidR="007D48AB" w:rsidRPr="007D48AB">
        <w:rPr>
          <w:rFonts w:ascii="Arial" w:eastAsia="Calibri" w:hAnsi="Arial" w:cs="Arial"/>
          <w:b/>
          <w:bCs/>
        </w:rPr>
        <w:t>LA IDENTIDAD CULTURAL COMO SUSTENTO DE LA GESTIÓN DEL PROCESO EXTENSIONISTA. SU DIMENSIÓN INTERNACIONAL.</w:t>
      </w:r>
    </w:p>
    <w:p w:rsidR="00D64B8F" w:rsidRPr="00D64B8F" w:rsidRDefault="00D64B8F" w:rsidP="00D64B8F">
      <w:pPr>
        <w:spacing w:before="240" w:after="0" w:line="240" w:lineRule="auto"/>
        <w:jc w:val="both"/>
        <w:rPr>
          <w:rFonts w:ascii="Arial" w:hAnsi="Arial" w:cs="Arial"/>
          <w:b/>
        </w:rPr>
      </w:pPr>
      <w:r w:rsidRPr="00D64B8F">
        <w:rPr>
          <w:rFonts w:ascii="Arial" w:hAnsi="Arial" w:cs="Arial"/>
          <w:b/>
        </w:rPr>
        <w:t>Objetivo del tema III</w:t>
      </w:r>
    </w:p>
    <w:p w:rsidR="00F70DFB" w:rsidRDefault="00F70DFB" w:rsidP="00D64B8F">
      <w:pPr>
        <w:spacing w:before="240" w:after="0" w:line="240" w:lineRule="auto"/>
        <w:contextualSpacing/>
        <w:jc w:val="both"/>
        <w:rPr>
          <w:rFonts w:ascii="Arial" w:eastAsia="Calibri" w:hAnsi="Arial" w:cs="Arial"/>
          <w:bCs/>
        </w:rPr>
      </w:pPr>
    </w:p>
    <w:p w:rsidR="009043FE" w:rsidRPr="00D64B8F" w:rsidRDefault="009043FE" w:rsidP="009043FE">
      <w:pPr>
        <w:spacing w:before="240" w:after="0" w:line="240" w:lineRule="auto"/>
        <w:contextualSpacing/>
        <w:jc w:val="both"/>
        <w:rPr>
          <w:rFonts w:ascii="Arial" w:eastAsia="Calibri" w:hAnsi="Arial" w:cs="Arial"/>
          <w:bCs/>
        </w:rPr>
      </w:pPr>
      <w:r w:rsidRPr="00D64B8F">
        <w:rPr>
          <w:rFonts w:ascii="Arial" w:eastAsia="Calibri" w:hAnsi="Arial" w:cs="Arial"/>
          <w:bCs/>
        </w:rPr>
        <w:t xml:space="preserve">Que los estudiantes sean capaces de </w:t>
      </w:r>
      <w:r w:rsidRPr="003A3DC4">
        <w:rPr>
          <w:rFonts w:ascii="Arial" w:eastAsia="Calibri" w:hAnsi="Arial" w:cs="Arial"/>
          <w:bCs/>
        </w:rPr>
        <w:t xml:space="preserve">Valorar la Extensión Universitaria como proceso </w:t>
      </w:r>
      <w:r>
        <w:rPr>
          <w:rFonts w:ascii="Arial" w:eastAsia="Calibri" w:hAnsi="Arial" w:cs="Arial"/>
          <w:bCs/>
        </w:rPr>
        <w:t>gestión</w:t>
      </w:r>
      <w:proofErr w:type="gramStart"/>
      <w:r>
        <w:rPr>
          <w:rFonts w:ascii="Arial" w:eastAsia="Calibri" w:hAnsi="Arial" w:cs="Arial"/>
          <w:bCs/>
        </w:rPr>
        <w:t>.</w:t>
      </w:r>
      <w:r w:rsidRPr="003A3DC4">
        <w:rPr>
          <w:rFonts w:ascii="Arial" w:eastAsia="Calibri" w:hAnsi="Arial" w:cs="Arial"/>
          <w:bCs/>
        </w:rPr>
        <w:t>.</w:t>
      </w:r>
      <w:proofErr w:type="gramEnd"/>
    </w:p>
    <w:p w:rsidR="00D64B8F" w:rsidRPr="00D64B8F" w:rsidRDefault="00F70DFB" w:rsidP="00D64B8F">
      <w:pPr>
        <w:spacing w:before="240" w:after="0" w:line="240" w:lineRule="auto"/>
        <w:jc w:val="both"/>
        <w:rPr>
          <w:rFonts w:ascii="Arial" w:eastAsia="Calibri" w:hAnsi="Arial" w:cs="Arial"/>
          <w:b/>
          <w:bCs/>
        </w:rPr>
      </w:pPr>
      <w:r>
        <w:rPr>
          <w:rFonts w:ascii="Arial" w:eastAsia="Calibri" w:hAnsi="Arial" w:cs="Arial"/>
          <w:b/>
          <w:bCs/>
        </w:rPr>
        <w:t>Contenidos del tema III</w:t>
      </w:r>
    </w:p>
    <w:p w:rsidR="009043FE" w:rsidRDefault="00F70DFB" w:rsidP="007D48AB">
      <w:pPr>
        <w:spacing w:before="240" w:after="120" w:line="240" w:lineRule="auto"/>
        <w:jc w:val="both"/>
        <w:rPr>
          <w:rFonts w:ascii="Arial" w:hAnsi="Arial" w:cs="Arial"/>
        </w:rPr>
      </w:pPr>
      <w:r>
        <w:rPr>
          <w:rFonts w:ascii="Arial" w:hAnsi="Arial" w:cs="Arial"/>
        </w:rPr>
        <w:t xml:space="preserve">Introducción. </w:t>
      </w:r>
      <w:r w:rsidR="007D48AB" w:rsidRPr="00DC5261">
        <w:rPr>
          <w:rFonts w:ascii="Arial" w:hAnsi="Arial" w:cs="Arial"/>
        </w:rPr>
        <w:t xml:space="preserve">La identidad cultural como sustento de la gestión del proceso extensionista. La autoevaluación sistemática en función  de la calidad del proceso extensionista. </w:t>
      </w:r>
      <w:r w:rsidR="009043FE">
        <w:rPr>
          <w:rFonts w:ascii="Arial" w:eastAsia="Calibri" w:hAnsi="Arial" w:cs="Arial"/>
          <w:bCs/>
        </w:rPr>
        <w:t>C</w:t>
      </w:r>
      <w:r w:rsidR="009043FE" w:rsidRPr="003A3DC4">
        <w:rPr>
          <w:rFonts w:ascii="Arial" w:eastAsia="Calibri" w:hAnsi="Arial" w:cs="Arial"/>
          <w:bCs/>
        </w:rPr>
        <w:t>onceptos de excelencia universitaria que conduzcan a la elevación de la calidad de su gestión en consonancia con los desafíos que nos imponen la globalización de la cultura</w:t>
      </w:r>
      <w:r w:rsidR="007D48AB" w:rsidRPr="00DC5261">
        <w:rPr>
          <w:rFonts w:ascii="Arial" w:hAnsi="Arial" w:cs="Arial"/>
        </w:rPr>
        <w:t xml:space="preserve">. </w:t>
      </w:r>
    </w:p>
    <w:p w:rsidR="005F7047" w:rsidRPr="00967E8D" w:rsidRDefault="005F7047" w:rsidP="007D48AB">
      <w:pPr>
        <w:spacing w:before="240" w:after="120" w:line="240" w:lineRule="auto"/>
        <w:jc w:val="both"/>
        <w:rPr>
          <w:rFonts w:ascii="Arial" w:eastAsia="Calibri" w:hAnsi="Arial" w:cs="Arial"/>
          <w:b/>
          <w:bCs/>
        </w:rPr>
      </w:pPr>
      <w:r w:rsidRPr="00967E8D">
        <w:rPr>
          <w:rFonts w:ascii="Arial" w:eastAsia="Calibri" w:hAnsi="Arial" w:cs="Arial"/>
          <w:b/>
          <w:bCs/>
        </w:rPr>
        <w:t>5</w:t>
      </w:r>
      <w:r w:rsidR="0054468C" w:rsidRPr="00967E8D">
        <w:rPr>
          <w:rFonts w:ascii="Arial" w:eastAsia="Calibri" w:hAnsi="Arial" w:cs="Arial"/>
          <w:b/>
          <w:bCs/>
        </w:rPr>
        <w:t xml:space="preserve">.- </w:t>
      </w:r>
      <w:r w:rsidR="00332E0B" w:rsidRPr="00967E8D">
        <w:rPr>
          <w:rFonts w:ascii="Arial" w:eastAsia="Calibri" w:hAnsi="Arial" w:cs="Arial"/>
          <w:b/>
          <w:bCs/>
        </w:rPr>
        <w:t>Evaluación:</w:t>
      </w:r>
    </w:p>
    <w:p w:rsidR="00967E8D" w:rsidRPr="00967E8D" w:rsidRDefault="005F7047" w:rsidP="00967E8D">
      <w:pPr>
        <w:spacing w:before="240" w:after="120" w:line="240" w:lineRule="auto"/>
        <w:jc w:val="both"/>
        <w:rPr>
          <w:rFonts w:ascii="Arial" w:eastAsia="Calibri" w:hAnsi="Arial" w:cs="Arial"/>
          <w:bCs/>
        </w:rPr>
      </w:pPr>
      <w:r w:rsidRPr="00D64B8F">
        <w:rPr>
          <w:rFonts w:ascii="Arial" w:eastAsia="Calibri" w:hAnsi="Arial" w:cs="Arial"/>
          <w:bCs/>
        </w:rPr>
        <w:t xml:space="preserve">La evaluación </w:t>
      </w:r>
      <w:r w:rsidR="00F70DFB">
        <w:rPr>
          <w:rFonts w:ascii="Arial" w:eastAsia="Calibri" w:hAnsi="Arial" w:cs="Arial"/>
          <w:bCs/>
        </w:rPr>
        <w:t xml:space="preserve">de la asignatura </w:t>
      </w:r>
      <w:r w:rsidRPr="00D64B8F">
        <w:rPr>
          <w:rFonts w:ascii="Arial" w:eastAsia="Calibri" w:hAnsi="Arial" w:cs="Arial"/>
          <w:bCs/>
        </w:rPr>
        <w:t xml:space="preserve">se desarrolla a través de la presentación en los talleres de la fundamentación de </w:t>
      </w:r>
      <w:proofErr w:type="gramStart"/>
      <w:r w:rsidRPr="00D64B8F">
        <w:rPr>
          <w:rFonts w:ascii="Arial" w:eastAsia="Calibri" w:hAnsi="Arial" w:cs="Arial"/>
          <w:bCs/>
        </w:rPr>
        <w:t>su proyecto</w:t>
      </w:r>
      <w:r w:rsidR="00967E8D">
        <w:rPr>
          <w:rFonts w:ascii="Arial" w:eastAsia="Calibri" w:hAnsi="Arial" w:cs="Arial"/>
          <w:bCs/>
        </w:rPr>
        <w:t>s</w:t>
      </w:r>
      <w:proofErr w:type="gramEnd"/>
      <w:r w:rsidR="00967E8D">
        <w:rPr>
          <w:rFonts w:ascii="Arial" w:eastAsia="Calibri" w:hAnsi="Arial" w:cs="Arial"/>
          <w:bCs/>
        </w:rPr>
        <w:t xml:space="preserve"> de promoción cultural</w:t>
      </w:r>
      <w:r w:rsidR="00967E8D" w:rsidRPr="00967E8D">
        <w:rPr>
          <w:rFonts w:ascii="Arial" w:eastAsia="Calibri" w:hAnsi="Arial" w:cs="Arial"/>
          <w:bCs/>
        </w:rPr>
        <w:t>, que valoren las habilidades de los matriculados como promotores de la cultura.</w:t>
      </w:r>
    </w:p>
    <w:p w:rsidR="00332E0B"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5.- </w:t>
      </w:r>
      <w:r w:rsidR="00332E0B" w:rsidRPr="00D64B8F">
        <w:rPr>
          <w:rFonts w:ascii="Arial" w:eastAsia="Calibri" w:hAnsi="Arial" w:cs="Arial"/>
          <w:b/>
          <w:bCs/>
        </w:rPr>
        <w:t>Bibliografía:</w:t>
      </w:r>
    </w:p>
    <w:p w:rsidR="00967E8D" w:rsidRPr="00967E8D" w:rsidRDefault="00967E8D" w:rsidP="00967E8D">
      <w:pPr>
        <w:spacing w:before="240" w:line="240" w:lineRule="auto"/>
        <w:jc w:val="both"/>
        <w:rPr>
          <w:rFonts w:ascii="Arial" w:eastAsia="Calibri" w:hAnsi="Arial" w:cs="Arial"/>
          <w:b/>
          <w:bCs/>
        </w:rPr>
      </w:pPr>
    </w:p>
    <w:p w:rsidR="00967E8D" w:rsidRPr="00967E8D" w:rsidRDefault="00967E8D" w:rsidP="00F250C0">
      <w:pPr>
        <w:numPr>
          <w:ilvl w:val="0"/>
          <w:numId w:val="3"/>
        </w:numPr>
        <w:spacing w:line="240" w:lineRule="auto"/>
        <w:ind w:left="849"/>
        <w:jc w:val="both"/>
        <w:rPr>
          <w:rFonts w:ascii="Arial" w:hAnsi="Arial" w:cs="Arial"/>
        </w:rPr>
      </w:pPr>
      <w:r w:rsidRPr="00967E8D">
        <w:rPr>
          <w:rFonts w:ascii="Arial" w:hAnsi="Arial" w:cs="Arial"/>
        </w:rPr>
        <w:t>Alfaro, J. (1997) LA EXTENSIÓN Y LA ACCIÓN SOCIAL UNIVERSITARIAS EN COSTA RICA. Ponencia presentada en el Congreso Latinoamericano de Extensión Universitaria. Revista Imágenes Vol. 4. No. 7. págs. 129-133. Heredia, Costa Rica.</w:t>
      </w:r>
    </w:p>
    <w:p w:rsidR="00967E8D" w:rsidRPr="00967E8D" w:rsidRDefault="00967E8D" w:rsidP="00F250C0">
      <w:pPr>
        <w:numPr>
          <w:ilvl w:val="0"/>
          <w:numId w:val="3"/>
        </w:numPr>
        <w:spacing w:line="240" w:lineRule="auto"/>
        <w:ind w:left="849"/>
        <w:jc w:val="both"/>
        <w:rPr>
          <w:rFonts w:ascii="Arial" w:hAnsi="Arial" w:cs="Arial"/>
        </w:rPr>
      </w:pPr>
      <w:proofErr w:type="spellStart"/>
      <w:r>
        <w:rPr>
          <w:rStyle w:val="Estndar"/>
          <w:rFonts w:ascii="Arial" w:hAnsi="Arial" w:cs="Arial"/>
        </w:rPr>
        <w:t>Ander</w:t>
      </w:r>
      <w:proofErr w:type="spellEnd"/>
      <w:r>
        <w:rPr>
          <w:rStyle w:val="Estndar"/>
          <w:rFonts w:ascii="Arial" w:hAnsi="Arial" w:cs="Arial"/>
        </w:rPr>
        <w:t>,</w:t>
      </w:r>
      <w:r w:rsidRPr="00967E8D">
        <w:rPr>
          <w:rStyle w:val="Estndar"/>
          <w:rFonts w:ascii="Arial" w:hAnsi="Arial" w:cs="Arial"/>
        </w:rPr>
        <w:t xml:space="preserve"> E. (1984) METODOLOGÍA Y PRÁCTICA DE LA ANIMACIÓN SOCIOCULTURAL. Humanistas, Buenos Aires. Argentina.</w:t>
      </w:r>
    </w:p>
    <w:p w:rsidR="00967E8D" w:rsidRPr="00967E8D" w:rsidRDefault="00967E8D" w:rsidP="00F250C0">
      <w:pPr>
        <w:numPr>
          <w:ilvl w:val="0"/>
          <w:numId w:val="3"/>
        </w:numPr>
        <w:spacing w:line="240" w:lineRule="auto"/>
        <w:ind w:left="849"/>
        <w:jc w:val="both"/>
        <w:rPr>
          <w:rFonts w:ascii="Arial" w:hAnsi="Arial" w:cs="Arial"/>
        </w:rPr>
      </w:pPr>
      <w:r w:rsidRPr="00967E8D">
        <w:rPr>
          <w:rStyle w:val="Estndar"/>
          <w:rFonts w:ascii="Arial" w:hAnsi="Arial" w:cs="Arial"/>
        </w:rPr>
        <w:t xml:space="preserve">Bendicho, M. (2002) UNA PROPUESTA PARA EL PERFECCIONAMIENTO DE LA EVALUACIÓN INSTITUCIONAL DE LA GESTIÓN DEL PROCESO DE EXTENSIÓN UNIVERSITARIA EN CUBA. Tesis presentada en opción al título académico de Máster en Desarrollo Cultural. Instituto Superior de Arte. </w:t>
      </w:r>
      <w:smartTag w:uri="urn:schemas-microsoft-com:office:smarttags" w:element="PersonName">
        <w:smartTagPr>
          <w:attr w:name="ProductID" w:val="La Habana. Cuba."/>
        </w:smartTagPr>
        <w:r w:rsidRPr="00967E8D">
          <w:rPr>
            <w:rStyle w:val="Estndar"/>
            <w:rFonts w:ascii="Arial" w:hAnsi="Arial" w:cs="Arial"/>
          </w:rPr>
          <w:t>La Habana. Cuba.</w:t>
        </w:r>
      </w:smartTag>
    </w:p>
    <w:p w:rsidR="00967E8D" w:rsidRPr="00967E8D" w:rsidRDefault="00967E8D" w:rsidP="00F250C0">
      <w:pPr>
        <w:numPr>
          <w:ilvl w:val="0"/>
          <w:numId w:val="3"/>
        </w:numPr>
        <w:spacing w:line="240" w:lineRule="auto"/>
        <w:ind w:left="849"/>
        <w:jc w:val="both"/>
        <w:rPr>
          <w:rStyle w:val="Estndar"/>
          <w:rFonts w:ascii="Arial" w:hAnsi="Arial" w:cs="Arial"/>
        </w:rPr>
      </w:pPr>
      <w:proofErr w:type="spellStart"/>
      <w:r w:rsidRPr="00967E8D">
        <w:rPr>
          <w:rStyle w:val="Estndar"/>
          <w:rFonts w:ascii="Arial" w:hAnsi="Arial" w:cs="Arial"/>
        </w:rPr>
        <w:t>Cembranos</w:t>
      </w:r>
      <w:proofErr w:type="spellEnd"/>
      <w:r w:rsidRPr="00967E8D">
        <w:rPr>
          <w:rStyle w:val="Estndar"/>
          <w:rFonts w:ascii="Arial" w:hAnsi="Arial" w:cs="Arial"/>
        </w:rPr>
        <w:t>, F</w:t>
      </w:r>
      <w:r>
        <w:rPr>
          <w:rStyle w:val="Estndar"/>
          <w:rFonts w:ascii="Arial" w:hAnsi="Arial" w:cs="Arial"/>
        </w:rPr>
        <w:t xml:space="preserve">., </w:t>
      </w:r>
      <w:proofErr w:type="spellStart"/>
      <w:r>
        <w:rPr>
          <w:rStyle w:val="Estndar"/>
          <w:rFonts w:ascii="Arial" w:hAnsi="Arial" w:cs="Arial"/>
        </w:rPr>
        <w:t>et.al</w:t>
      </w:r>
      <w:proofErr w:type="spellEnd"/>
      <w:proofErr w:type="gramStart"/>
      <w:r>
        <w:rPr>
          <w:rStyle w:val="Estndar"/>
          <w:rFonts w:ascii="Arial" w:hAnsi="Arial" w:cs="Arial"/>
        </w:rPr>
        <w:t>.</w:t>
      </w:r>
      <w:r w:rsidRPr="00967E8D">
        <w:rPr>
          <w:rStyle w:val="Estndar"/>
          <w:rFonts w:ascii="Arial" w:hAnsi="Arial" w:cs="Arial"/>
        </w:rPr>
        <w:t>(</w:t>
      </w:r>
      <w:proofErr w:type="gramEnd"/>
      <w:r w:rsidRPr="00967E8D">
        <w:rPr>
          <w:rStyle w:val="Estndar"/>
          <w:rFonts w:ascii="Arial" w:hAnsi="Arial" w:cs="Arial"/>
        </w:rPr>
        <w:t xml:space="preserve">1993) LA ANIMACIÓN SOCIOCULTURAL: UNA PROPUESTA METODOLÓGICA. Editorial Popular, SA. Madrid. España. </w:t>
      </w:r>
    </w:p>
    <w:p w:rsidR="00967E8D" w:rsidRPr="00967E8D" w:rsidRDefault="00967E8D" w:rsidP="00F250C0">
      <w:pPr>
        <w:numPr>
          <w:ilvl w:val="0"/>
          <w:numId w:val="3"/>
        </w:numPr>
        <w:spacing w:line="240" w:lineRule="auto"/>
        <w:ind w:left="849"/>
        <w:jc w:val="both"/>
        <w:rPr>
          <w:rStyle w:val="Estndar"/>
          <w:rFonts w:ascii="Arial" w:hAnsi="Arial" w:cs="Arial"/>
        </w:rPr>
      </w:pPr>
      <w:r w:rsidRPr="00967E8D">
        <w:rPr>
          <w:rStyle w:val="Estndar"/>
          <w:rFonts w:ascii="Arial" w:hAnsi="Arial" w:cs="Arial"/>
        </w:rPr>
        <w:t>Centro Nacional de Superación para la Cultura: (2010) TEORÍA Y PRÁCTICA DE LA GESTIÓN CULTURAL. CONTEXTOS Y REALIDADES. Colección Punto de Partida. La Habana.</w:t>
      </w:r>
    </w:p>
    <w:p w:rsidR="00967E8D" w:rsidRPr="00967E8D" w:rsidRDefault="00967E8D" w:rsidP="00F250C0">
      <w:pPr>
        <w:numPr>
          <w:ilvl w:val="0"/>
          <w:numId w:val="3"/>
        </w:numPr>
        <w:spacing w:line="240" w:lineRule="auto"/>
        <w:ind w:left="849"/>
        <w:jc w:val="both"/>
        <w:rPr>
          <w:rStyle w:val="Estndar"/>
          <w:rFonts w:ascii="Arial" w:hAnsi="Arial" w:cs="Arial"/>
        </w:rPr>
      </w:pPr>
      <w:r w:rsidRPr="00967E8D">
        <w:rPr>
          <w:rStyle w:val="Estndar"/>
          <w:rFonts w:ascii="Arial" w:hAnsi="Arial" w:cs="Arial"/>
        </w:rPr>
        <w:t>Freyre, P. (1972) EXTENSIÓN O COMUNICACIÓN. Ediciones Populares. Bogotá. Colombia.</w:t>
      </w:r>
    </w:p>
    <w:p w:rsidR="00967E8D" w:rsidRPr="00967E8D" w:rsidRDefault="00967E8D" w:rsidP="00F250C0">
      <w:pPr>
        <w:numPr>
          <w:ilvl w:val="0"/>
          <w:numId w:val="3"/>
        </w:numPr>
        <w:spacing w:line="240" w:lineRule="auto"/>
        <w:ind w:left="849"/>
        <w:jc w:val="both"/>
        <w:rPr>
          <w:rStyle w:val="Estndar"/>
          <w:rFonts w:ascii="Arial" w:hAnsi="Arial" w:cs="Arial"/>
        </w:rPr>
      </w:pPr>
      <w:r w:rsidRPr="00967E8D">
        <w:rPr>
          <w:rStyle w:val="Estndar"/>
          <w:rFonts w:ascii="Arial" w:hAnsi="Arial" w:cs="Arial"/>
        </w:rPr>
        <w:t>González, V</w:t>
      </w:r>
      <w:r>
        <w:rPr>
          <w:rStyle w:val="Estndar"/>
          <w:rFonts w:ascii="Arial" w:hAnsi="Arial" w:cs="Arial"/>
        </w:rPr>
        <w:t>.</w:t>
      </w:r>
      <w:r w:rsidRPr="00967E8D">
        <w:rPr>
          <w:rStyle w:val="Estndar"/>
          <w:rFonts w:ascii="Arial" w:hAnsi="Arial" w:cs="Arial"/>
        </w:rPr>
        <w:t xml:space="preserve"> (1989) PROFESIÓN: COMUNICADOR. Editorial Pablo de </w:t>
      </w:r>
      <w:smartTag w:uri="urn:schemas-microsoft-com:office:smarttags" w:element="PersonName">
        <w:smartTagPr>
          <w:attr w:name="ProductID" w:val="la Torriente Brau."/>
        </w:smartTagPr>
        <w:r w:rsidRPr="00967E8D">
          <w:rPr>
            <w:rStyle w:val="Estndar"/>
            <w:rFonts w:ascii="Arial" w:hAnsi="Arial" w:cs="Arial"/>
          </w:rPr>
          <w:t xml:space="preserve">la </w:t>
        </w:r>
        <w:proofErr w:type="spellStart"/>
        <w:r w:rsidRPr="00967E8D">
          <w:rPr>
            <w:rStyle w:val="Estndar"/>
            <w:rFonts w:ascii="Arial" w:hAnsi="Arial" w:cs="Arial"/>
          </w:rPr>
          <w:t>Torriente</w:t>
        </w:r>
        <w:proofErr w:type="spellEnd"/>
        <w:r w:rsidRPr="00967E8D">
          <w:rPr>
            <w:rStyle w:val="Estndar"/>
            <w:rFonts w:ascii="Arial" w:hAnsi="Arial" w:cs="Arial"/>
          </w:rPr>
          <w:t xml:space="preserve"> </w:t>
        </w:r>
        <w:proofErr w:type="spellStart"/>
        <w:r w:rsidRPr="00967E8D">
          <w:rPr>
            <w:rStyle w:val="Estndar"/>
            <w:rFonts w:ascii="Arial" w:hAnsi="Arial" w:cs="Arial"/>
          </w:rPr>
          <w:t>Brau</w:t>
        </w:r>
        <w:proofErr w:type="spellEnd"/>
        <w:r w:rsidRPr="00967E8D">
          <w:rPr>
            <w:rStyle w:val="Estndar"/>
            <w:rFonts w:ascii="Arial" w:hAnsi="Arial" w:cs="Arial"/>
          </w:rPr>
          <w:t>.</w:t>
        </w:r>
      </w:smartTag>
      <w:r w:rsidRPr="00967E8D">
        <w:rPr>
          <w:rStyle w:val="Estndar"/>
          <w:rFonts w:ascii="Arial" w:hAnsi="Arial" w:cs="Arial"/>
        </w:rPr>
        <w:t xml:space="preserve"> </w:t>
      </w:r>
      <w:smartTag w:uri="urn:schemas-microsoft-com:office:smarttags" w:element="PersonName">
        <w:smartTagPr>
          <w:attr w:name="ProductID" w:val="la Habana"/>
        </w:smartTagPr>
        <w:r w:rsidRPr="00967E8D">
          <w:rPr>
            <w:rStyle w:val="Estndar"/>
            <w:rFonts w:ascii="Arial" w:hAnsi="Arial" w:cs="Arial"/>
          </w:rPr>
          <w:t>La Habana</w:t>
        </w:r>
      </w:smartTag>
      <w:r w:rsidRPr="00967E8D">
        <w:rPr>
          <w:rStyle w:val="Estndar"/>
          <w:rFonts w:ascii="Arial" w:hAnsi="Arial" w:cs="Arial"/>
        </w:rPr>
        <w:t>, Cuba.</w:t>
      </w:r>
    </w:p>
    <w:p w:rsidR="00967E8D" w:rsidRPr="00967E8D" w:rsidRDefault="00967E8D" w:rsidP="00F250C0">
      <w:pPr>
        <w:numPr>
          <w:ilvl w:val="0"/>
          <w:numId w:val="3"/>
        </w:numPr>
        <w:spacing w:line="240" w:lineRule="auto"/>
        <w:ind w:left="849"/>
        <w:jc w:val="both"/>
        <w:rPr>
          <w:rStyle w:val="Estndar"/>
          <w:rFonts w:ascii="Arial" w:hAnsi="Arial" w:cs="Arial"/>
        </w:rPr>
      </w:pPr>
      <w:r w:rsidRPr="00967E8D">
        <w:rPr>
          <w:rFonts w:ascii="Arial" w:hAnsi="Arial" w:cs="Arial"/>
        </w:rPr>
        <w:t>González</w:t>
      </w:r>
      <w:r w:rsidRPr="00967E8D">
        <w:rPr>
          <w:rStyle w:val="Estndar"/>
          <w:rFonts w:ascii="Arial" w:hAnsi="Arial" w:cs="Arial"/>
        </w:rPr>
        <w:t>, M</w:t>
      </w:r>
      <w:r>
        <w:rPr>
          <w:rStyle w:val="Estndar"/>
          <w:rFonts w:ascii="Arial" w:hAnsi="Arial" w:cs="Arial"/>
        </w:rPr>
        <w:t>.</w:t>
      </w:r>
      <w:r w:rsidRPr="00967E8D">
        <w:rPr>
          <w:rStyle w:val="Estndar"/>
          <w:rFonts w:ascii="Arial" w:hAnsi="Arial" w:cs="Arial"/>
        </w:rPr>
        <w:t xml:space="preserve"> (2002) UN MODELO DE GESTIÓN DE LA EXTENSIÓN  UNIVERSITARIA PARA LA UNIVERSIDAD DE PINAR DEL RÍO. Tesis en opción al grado de Doctor en Ciencias de </w:t>
      </w:r>
      <w:smartTag w:uri="urn:schemas-microsoft-com:office:smarttags" w:element="PersonName">
        <w:smartTagPr>
          <w:attr w:name="ProductID" w:val="la Educaci￳n. La"/>
        </w:smartTagPr>
        <w:r w:rsidRPr="00967E8D">
          <w:rPr>
            <w:rStyle w:val="Estndar"/>
            <w:rFonts w:ascii="Arial" w:hAnsi="Arial" w:cs="Arial"/>
          </w:rPr>
          <w:t>la Educación. La</w:t>
        </w:r>
      </w:smartTag>
      <w:r w:rsidRPr="00967E8D">
        <w:rPr>
          <w:rStyle w:val="Estndar"/>
          <w:rFonts w:ascii="Arial" w:hAnsi="Arial" w:cs="Arial"/>
        </w:rPr>
        <w:t xml:space="preserve"> Habana, Cuba.</w:t>
      </w:r>
    </w:p>
    <w:p w:rsidR="00967E8D" w:rsidRPr="00967E8D" w:rsidRDefault="00967E8D" w:rsidP="00F250C0">
      <w:pPr>
        <w:numPr>
          <w:ilvl w:val="0"/>
          <w:numId w:val="3"/>
        </w:numPr>
        <w:spacing w:line="240" w:lineRule="auto"/>
        <w:ind w:left="849"/>
        <w:jc w:val="both"/>
        <w:rPr>
          <w:rStyle w:val="Estndar"/>
          <w:rFonts w:ascii="Arial" w:hAnsi="Arial" w:cs="Arial"/>
        </w:rPr>
      </w:pPr>
      <w:r w:rsidRPr="00967E8D">
        <w:rPr>
          <w:rStyle w:val="Estndar"/>
          <w:rFonts w:ascii="Arial" w:hAnsi="Arial" w:cs="Arial"/>
        </w:rPr>
        <w:t>González, Gil. (1995</w:t>
      </w:r>
      <w:r w:rsidR="006C3F85">
        <w:rPr>
          <w:rStyle w:val="Estndar"/>
          <w:rFonts w:ascii="Arial" w:hAnsi="Arial" w:cs="Arial"/>
        </w:rPr>
        <w:t>a</w:t>
      </w:r>
      <w:r w:rsidRPr="00967E8D">
        <w:rPr>
          <w:rStyle w:val="Estndar"/>
          <w:rFonts w:ascii="Arial" w:hAnsi="Arial" w:cs="Arial"/>
        </w:rPr>
        <w:t xml:space="preserve">) LA EXTENSIÓN UNIVERSITARIA EN LA EDUCACIÓN SUPERIOR CUBANA. Ponencia presentada al I Encuentro Binacional Cuba-Venezuela. Matanzas, Cuba. </w:t>
      </w:r>
    </w:p>
    <w:p w:rsidR="00967E8D" w:rsidRPr="00967E8D" w:rsidRDefault="006C3F85" w:rsidP="00F250C0">
      <w:pPr>
        <w:numPr>
          <w:ilvl w:val="0"/>
          <w:numId w:val="3"/>
        </w:numPr>
        <w:spacing w:line="240" w:lineRule="auto"/>
        <w:ind w:left="849"/>
        <w:jc w:val="both"/>
        <w:rPr>
          <w:rFonts w:ascii="Arial" w:hAnsi="Arial" w:cs="Arial"/>
        </w:rPr>
      </w:pPr>
      <w:r>
        <w:rPr>
          <w:rFonts w:ascii="Arial" w:hAnsi="Arial" w:cs="Arial"/>
        </w:rPr>
        <w:t>____________</w:t>
      </w:r>
      <w:r w:rsidR="00967E8D" w:rsidRPr="00967E8D">
        <w:rPr>
          <w:rFonts w:ascii="Arial" w:hAnsi="Arial" w:cs="Arial"/>
        </w:rPr>
        <w:t>. (1995</w:t>
      </w:r>
      <w:r>
        <w:rPr>
          <w:rFonts w:ascii="Arial" w:hAnsi="Arial" w:cs="Arial"/>
        </w:rPr>
        <w:t>b</w:t>
      </w:r>
      <w:r w:rsidR="00967E8D" w:rsidRPr="00967E8D">
        <w:rPr>
          <w:rFonts w:ascii="Arial" w:hAnsi="Arial" w:cs="Arial"/>
        </w:rPr>
        <w:t xml:space="preserve">) </w:t>
      </w:r>
      <w:r w:rsidRPr="00967E8D">
        <w:rPr>
          <w:rFonts w:ascii="Arial" w:hAnsi="Arial" w:cs="Arial"/>
        </w:rPr>
        <w:t>LA EXTENSIÓN UNIVERSITARIA Y EL DESARROLLO CULTURAL</w:t>
      </w:r>
      <w:r w:rsidR="00967E8D" w:rsidRPr="00967E8D">
        <w:rPr>
          <w:rFonts w:ascii="Arial" w:hAnsi="Arial" w:cs="Arial"/>
        </w:rPr>
        <w:t xml:space="preserve">. Ponencia presentada en el I Congreso Internacional “Cultura y Desarrollo”. </w:t>
      </w:r>
      <w:smartTag w:uri="urn:schemas-microsoft-com:office:smarttags" w:element="PersonName">
        <w:smartTagPr>
          <w:attr w:name="ProductID" w:val="la Habana"/>
        </w:smartTagPr>
        <w:r w:rsidR="00967E8D" w:rsidRPr="00967E8D">
          <w:rPr>
            <w:rFonts w:ascii="Arial" w:hAnsi="Arial" w:cs="Arial"/>
          </w:rPr>
          <w:t>La Habana</w:t>
        </w:r>
      </w:smartTag>
      <w:r w:rsidR="00967E8D" w:rsidRPr="00967E8D">
        <w:rPr>
          <w:rFonts w:ascii="Arial" w:hAnsi="Arial" w:cs="Arial"/>
        </w:rPr>
        <w:t>, Cuba.</w:t>
      </w:r>
    </w:p>
    <w:p w:rsidR="00967E8D" w:rsidRPr="00967E8D" w:rsidRDefault="00967E8D" w:rsidP="00F250C0">
      <w:pPr>
        <w:numPr>
          <w:ilvl w:val="0"/>
          <w:numId w:val="3"/>
        </w:numPr>
        <w:spacing w:line="240" w:lineRule="auto"/>
        <w:ind w:left="849"/>
        <w:jc w:val="both"/>
        <w:rPr>
          <w:rFonts w:ascii="Arial" w:hAnsi="Arial" w:cs="Arial"/>
        </w:rPr>
      </w:pPr>
      <w:r w:rsidRPr="00967E8D">
        <w:rPr>
          <w:rFonts w:ascii="Arial" w:hAnsi="Arial" w:cs="Arial"/>
        </w:rPr>
        <w:t xml:space="preserve">Hernández, A. (1998) </w:t>
      </w:r>
      <w:r w:rsidR="006C3F85" w:rsidRPr="00967E8D">
        <w:rPr>
          <w:rFonts w:ascii="Arial" w:hAnsi="Arial" w:cs="Arial"/>
        </w:rPr>
        <w:t>LA EXTENSIÓN UNIVERSITARIA, UNA PROPUESTA CONCRETA ANTE EL PROCESO DE GLOBALIZACIÓN</w:t>
      </w:r>
      <w:r w:rsidRPr="00967E8D">
        <w:rPr>
          <w:rFonts w:ascii="Arial" w:hAnsi="Arial" w:cs="Arial"/>
        </w:rPr>
        <w:t>. Memoria del Congreso Iberoamericano y del Caribe de Extensión Universitaria. EUNA. Heredia, Costa Rica.</w:t>
      </w:r>
    </w:p>
    <w:p w:rsidR="00967E8D" w:rsidRPr="00967E8D" w:rsidRDefault="00967E8D" w:rsidP="00F250C0">
      <w:pPr>
        <w:numPr>
          <w:ilvl w:val="0"/>
          <w:numId w:val="3"/>
        </w:numPr>
        <w:spacing w:line="240" w:lineRule="auto"/>
        <w:ind w:left="849"/>
        <w:jc w:val="both"/>
        <w:rPr>
          <w:rFonts w:ascii="Arial" w:hAnsi="Arial" w:cs="Arial"/>
        </w:rPr>
      </w:pPr>
      <w:r w:rsidRPr="00967E8D">
        <w:rPr>
          <w:rFonts w:ascii="Arial" w:hAnsi="Arial" w:cs="Arial"/>
        </w:rPr>
        <w:t xml:space="preserve">Ministerio de Educación Superior (2004) </w:t>
      </w:r>
      <w:r w:rsidR="006C3F85" w:rsidRPr="00967E8D">
        <w:rPr>
          <w:rFonts w:ascii="Arial" w:hAnsi="Arial" w:cs="Arial"/>
        </w:rPr>
        <w:t>PROGRAMA NACIONAL DE EXTENSIÓN UNIVERSITARIA</w:t>
      </w:r>
      <w:r w:rsidRPr="00967E8D">
        <w:rPr>
          <w:rFonts w:ascii="Arial" w:hAnsi="Arial" w:cs="Arial"/>
        </w:rPr>
        <w:t>. La Habana. Cuba.</w:t>
      </w:r>
    </w:p>
    <w:p w:rsidR="00967E8D" w:rsidRPr="00967E8D" w:rsidRDefault="00967E8D" w:rsidP="00F250C0">
      <w:pPr>
        <w:numPr>
          <w:ilvl w:val="0"/>
          <w:numId w:val="3"/>
        </w:numPr>
        <w:spacing w:line="240" w:lineRule="auto"/>
        <w:ind w:left="849"/>
        <w:jc w:val="both"/>
        <w:rPr>
          <w:rFonts w:ascii="Arial" w:hAnsi="Arial" w:cs="Arial"/>
        </w:rPr>
      </w:pPr>
      <w:proofErr w:type="spellStart"/>
      <w:r w:rsidRPr="00967E8D">
        <w:rPr>
          <w:rFonts w:ascii="Arial" w:hAnsi="Arial" w:cs="Arial"/>
        </w:rPr>
        <w:t>Tunnermann</w:t>
      </w:r>
      <w:proofErr w:type="spellEnd"/>
      <w:r w:rsidRPr="00967E8D">
        <w:rPr>
          <w:rFonts w:ascii="Arial" w:hAnsi="Arial" w:cs="Arial"/>
        </w:rPr>
        <w:t>, C</w:t>
      </w:r>
      <w:r w:rsidR="006C3F85">
        <w:rPr>
          <w:rFonts w:ascii="Arial" w:hAnsi="Arial" w:cs="Arial"/>
        </w:rPr>
        <w:t>.</w:t>
      </w:r>
      <w:r w:rsidRPr="00967E8D">
        <w:rPr>
          <w:rFonts w:ascii="Arial" w:hAnsi="Arial" w:cs="Arial"/>
        </w:rPr>
        <w:t xml:space="preserve"> (2001) </w:t>
      </w:r>
      <w:r w:rsidR="006C3F85" w:rsidRPr="00967E8D">
        <w:rPr>
          <w:rFonts w:ascii="Arial" w:hAnsi="Arial" w:cs="Arial"/>
        </w:rPr>
        <w:t>EL NUEVO CONCEPTO DE EXTENSIÓN UNIVERSITARIA. EN MEMORIAS V CONGRESO IBEROAMERICANO DE EXTENSIÓN</w:t>
      </w:r>
      <w:r w:rsidRPr="00967E8D">
        <w:rPr>
          <w:rFonts w:ascii="Arial" w:hAnsi="Arial" w:cs="Arial"/>
        </w:rPr>
        <w:t>, México 2000. “Sociedad, Educación Superior y Extensión: Balance y perspectivas”. ANUIES. Colección Documentos. México.</w:t>
      </w:r>
    </w:p>
    <w:p w:rsidR="00967E8D" w:rsidRPr="00967E8D" w:rsidRDefault="00967E8D" w:rsidP="00F250C0">
      <w:pPr>
        <w:numPr>
          <w:ilvl w:val="0"/>
          <w:numId w:val="3"/>
        </w:numPr>
        <w:spacing w:line="240" w:lineRule="auto"/>
        <w:ind w:left="849"/>
        <w:jc w:val="both"/>
        <w:rPr>
          <w:rFonts w:ascii="Arial" w:hAnsi="Arial" w:cs="Arial"/>
        </w:rPr>
      </w:pPr>
      <w:proofErr w:type="spellStart"/>
      <w:r w:rsidRPr="00967E8D">
        <w:rPr>
          <w:rFonts w:ascii="Arial" w:hAnsi="Arial" w:cs="Arial"/>
        </w:rPr>
        <w:t>Vigil</w:t>
      </w:r>
      <w:proofErr w:type="spellEnd"/>
      <w:r w:rsidRPr="00967E8D">
        <w:rPr>
          <w:rFonts w:ascii="Arial" w:hAnsi="Arial" w:cs="Arial"/>
        </w:rPr>
        <w:t xml:space="preserve">, C (2001) </w:t>
      </w:r>
      <w:r w:rsidR="006C3F85" w:rsidRPr="00967E8D">
        <w:rPr>
          <w:rFonts w:ascii="Arial" w:hAnsi="Arial" w:cs="Arial"/>
        </w:rPr>
        <w:t>ALGUNAS IDEAS CLAVES PARA LA GESTIÓN DE PROYECTOS INTERNACIONALES DE LAS UNIVERSIDADES CUBANAS</w:t>
      </w:r>
      <w:r w:rsidRPr="00967E8D">
        <w:rPr>
          <w:rFonts w:ascii="Arial" w:hAnsi="Arial" w:cs="Arial"/>
        </w:rPr>
        <w:t xml:space="preserve">. ENPES. La Habana. </w:t>
      </w:r>
    </w:p>
    <w:p w:rsidR="00967E8D" w:rsidRPr="00967E8D" w:rsidRDefault="00967E8D" w:rsidP="00F250C0">
      <w:pPr>
        <w:numPr>
          <w:ilvl w:val="0"/>
          <w:numId w:val="3"/>
        </w:numPr>
        <w:spacing w:line="240" w:lineRule="auto"/>
        <w:ind w:left="849"/>
        <w:jc w:val="both"/>
        <w:rPr>
          <w:rFonts w:ascii="Arial" w:hAnsi="Arial" w:cs="Arial"/>
        </w:rPr>
      </w:pPr>
      <w:r w:rsidRPr="00967E8D">
        <w:rPr>
          <w:rFonts w:ascii="Arial" w:hAnsi="Arial" w:cs="Arial"/>
        </w:rPr>
        <w:lastRenderedPageBreak/>
        <w:t xml:space="preserve">Zamora, R. (1994) </w:t>
      </w:r>
      <w:r w:rsidR="006C3F85" w:rsidRPr="00967E8D">
        <w:rPr>
          <w:rFonts w:ascii="Arial" w:hAnsi="Arial" w:cs="Arial"/>
        </w:rPr>
        <w:t xml:space="preserve">NOTAS PARA UN ESTUDIO DE LA IDENTIDAD </w:t>
      </w:r>
      <w:bookmarkStart w:id="0" w:name="_GoBack"/>
      <w:bookmarkEnd w:id="0"/>
      <w:r w:rsidR="006C3F85" w:rsidRPr="00967E8D">
        <w:rPr>
          <w:rFonts w:ascii="Arial" w:hAnsi="Arial" w:cs="Arial"/>
        </w:rPr>
        <w:t>CULTURAL CUBANA</w:t>
      </w:r>
      <w:r w:rsidRPr="00967E8D">
        <w:rPr>
          <w:rFonts w:ascii="Arial" w:hAnsi="Arial" w:cs="Arial"/>
        </w:rPr>
        <w:t xml:space="preserve">. Centro de Investigación y Promoción Cultural “Juan </w:t>
      </w:r>
      <w:proofErr w:type="spellStart"/>
      <w:r w:rsidRPr="00967E8D">
        <w:rPr>
          <w:rFonts w:ascii="Arial" w:hAnsi="Arial" w:cs="Arial"/>
        </w:rPr>
        <w:t>Marinello</w:t>
      </w:r>
      <w:proofErr w:type="spellEnd"/>
      <w:r w:rsidRPr="00967E8D">
        <w:rPr>
          <w:rFonts w:ascii="Arial" w:hAnsi="Arial" w:cs="Arial"/>
        </w:rPr>
        <w:t xml:space="preserve">”. </w:t>
      </w:r>
      <w:smartTag w:uri="urn:schemas-microsoft-com:office:smarttags" w:element="PersonName">
        <w:smartTagPr>
          <w:attr w:name="ProductID" w:val="La Habana. Cuba."/>
        </w:smartTagPr>
        <w:r w:rsidRPr="00967E8D">
          <w:rPr>
            <w:rFonts w:ascii="Arial" w:hAnsi="Arial" w:cs="Arial"/>
          </w:rPr>
          <w:t>La Habana. Cuba.</w:t>
        </w:r>
      </w:smartTag>
    </w:p>
    <w:p w:rsidR="00332E0B" w:rsidRPr="00D64B8F" w:rsidRDefault="005F7047" w:rsidP="00D64B8F">
      <w:pPr>
        <w:spacing w:before="240" w:after="0" w:line="240" w:lineRule="auto"/>
        <w:jc w:val="both"/>
        <w:rPr>
          <w:rFonts w:ascii="Arial" w:eastAsia="Calibri" w:hAnsi="Arial" w:cs="Arial"/>
          <w:bCs/>
        </w:rPr>
      </w:pPr>
      <w:r w:rsidRPr="00D64B8F">
        <w:rPr>
          <w:rFonts w:ascii="Arial" w:eastAsia="Calibri" w:hAnsi="Arial" w:cs="Arial"/>
          <w:b/>
          <w:bCs/>
        </w:rPr>
        <w:t xml:space="preserve">6.- </w:t>
      </w:r>
      <w:r w:rsidR="00332E0B" w:rsidRPr="00D64B8F">
        <w:rPr>
          <w:rFonts w:ascii="Arial" w:eastAsia="Calibri" w:hAnsi="Arial" w:cs="Arial"/>
          <w:b/>
          <w:bCs/>
        </w:rPr>
        <w:t>Orientaciones metodológicas: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Para el desarrollo de la asignatura se dispone de las orientaciones para cada tema, en las cuales se precisan además de los objetivos y contenidos el planteamiento del tema y la bibliografía fundamental recomendada, al principio de cada tema. Lo que servirá para obtener una visión de conjunto y los aspectos más complejos del contenido.</w:t>
      </w:r>
    </w:p>
    <w:p w:rsidR="006C3F85" w:rsidRPr="006C3F85" w:rsidRDefault="006C3F85" w:rsidP="006C3F85">
      <w:pPr>
        <w:spacing w:before="240" w:after="0" w:line="240" w:lineRule="auto"/>
        <w:jc w:val="both"/>
        <w:rPr>
          <w:rFonts w:ascii="Arial" w:eastAsia="Calibri" w:hAnsi="Arial" w:cs="Arial"/>
        </w:rPr>
      </w:pPr>
      <w:r w:rsidRPr="006C3F85">
        <w:rPr>
          <w:rFonts w:ascii="Arial" w:eastAsia="Calibri" w:hAnsi="Arial" w:cs="Arial"/>
        </w:rPr>
        <w:t>Las actividades docentes serán eminentemente prácticas, vinculadas al quehacer profesional de los matriculados y en función de resolver los problemas que en la gestión del proceso se presentan. El trabajo independiente y en equipos reforzará valores tan esenciales en la gestión cultural como son el humanismo, el altruismo, el colectivismo y la identidad nacional.</w:t>
      </w:r>
    </w:p>
    <w:p w:rsidR="006C3F85" w:rsidRPr="006C3F85" w:rsidRDefault="006C3F85" w:rsidP="006C3F85">
      <w:pPr>
        <w:spacing w:before="240" w:after="0" w:line="240" w:lineRule="auto"/>
        <w:jc w:val="both"/>
        <w:rPr>
          <w:rFonts w:ascii="Arial" w:eastAsia="Calibri" w:hAnsi="Arial" w:cs="Arial"/>
        </w:rPr>
      </w:pPr>
      <w:r w:rsidRPr="006C3F85">
        <w:rPr>
          <w:rFonts w:ascii="Arial" w:eastAsia="Calibri" w:hAnsi="Arial" w:cs="Arial"/>
        </w:rPr>
        <w:t>El programa contempla conferencias especializadas con intelectuales y profesionales de la Cultura, propiciando el establecimiento de vínculos con Instituciones Culturales en función de la promoción del patrimonio universitario y de los mejores exponentes de la Cultura Cubana.</w:t>
      </w:r>
    </w:p>
    <w:p w:rsidR="005F7047" w:rsidRPr="00D64B8F" w:rsidRDefault="006C3F85" w:rsidP="006C3F85">
      <w:pPr>
        <w:spacing w:before="240" w:after="0" w:line="240" w:lineRule="auto"/>
        <w:jc w:val="both"/>
        <w:rPr>
          <w:rFonts w:ascii="Arial" w:eastAsia="Calibri" w:hAnsi="Arial" w:cs="Arial"/>
          <w:b/>
        </w:rPr>
      </w:pPr>
      <w:r w:rsidRPr="006C3F85">
        <w:rPr>
          <w:rFonts w:ascii="Arial" w:eastAsia="Calibri" w:hAnsi="Arial" w:cs="Arial"/>
        </w:rPr>
        <w:t>Los análisis, debates y presentación de trabajos  permitirán  ejercitar el oficio de promotor cultural.</w:t>
      </w:r>
    </w:p>
    <w:sectPr w:rsidR="005F7047" w:rsidRPr="00D64B8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DEE6597"/>
    <w:multiLevelType w:val="singleLevel"/>
    <w:tmpl w:val="258CF2A8"/>
    <w:lvl w:ilvl="0">
      <w:start w:val="1"/>
      <w:numFmt w:val="decimal"/>
      <w:lvlText w:val="%1."/>
      <w:legacy w:legacy="1" w:legacySpace="0" w:legacyIndent="283"/>
      <w:lvlJc w:val="left"/>
      <w:pPr>
        <w:ind w:left="425" w:hanging="283"/>
      </w:pPr>
    </w:lvl>
  </w:abstractNum>
  <w:abstractNum w:abstractNumId="2">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105A53"/>
    <w:rsid w:val="001F7A2E"/>
    <w:rsid w:val="00332E0B"/>
    <w:rsid w:val="003372BD"/>
    <w:rsid w:val="003A3DC4"/>
    <w:rsid w:val="004C1013"/>
    <w:rsid w:val="004F4545"/>
    <w:rsid w:val="00526D4F"/>
    <w:rsid w:val="0054468C"/>
    <w:rsid w:val="005D68E0"/>
    <w:rsid w:val="005F7047"/>
    <w:rsid w:val="006C3F85"/>
    <w:rsid w:val="007324FE"/>
    <w:rsid w:val="007D48AB"/>
    <w:rsid w:val="00854E9C"/>
    <w:rsid w:val="009043FE"/>
    <w:rsid w:val="00967E8D"/>
    <w:rsid w:val="009A4938"/>
    <w:rsid w:val="009D59F2"/>
    <w:rsid w:val="00A514FF"/>
    <w:rsid w:val="00AC6EFD"/>
    <w:rsid w:val="00AD2415"/>
    <w:rsid w:val="00C66777"/>
    <w:rsid w:val="00D64B8F"/>
    <w:rsid w:val="00D71D56"/>
    <w:rsid w:val="00DA20C0"/>
    <w:rsid w:val="00DC5261"/>
    <w:rsid w:val="00F250C0"/>
    <w:rsid w:val="00F43A40"/>
    <w:rsid w:val="00F70D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character" w:customStyle="1" w:styleId="Estndar">
    <w:name w:val="Estándar"/>
    <w:rsid w:val="00967E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character" w:customStyle="1" w:styleId="Estndar">
    <w:name w:val="Estándar"/>
    <w:rsid w:val="00967E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41F39-6983-4020-B0F8-C9B12B8C4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TotalTime>
  <Pages>5</Pages>
  <Words>1526</Words>
  <Characters>8396</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7</cp:revision>
  <dcterms:created xsi:type="dcterms:W3CDTF">2013-06-16T03:31:00Z</dcterms:created>
  <dcterms:modified xsi:type="dcterms:W3CDTF">2013-06-18T16:45:00Z</dcterms:modified>
</cp:coreProperties>
</file>