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90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1"/>
        <w:gridCol w:w="6006"/>
        <w:gridCol w:w="1163"/>
        <w:gridCol w:w="1080"/>
      </w:tblGrid>
      <w:tr w:rsidR="00F828FC" w:rsidRPr="005D5573" w:rsidTr="00F828FC">
        <w:trPr>
          <w:cantSplit/>
          <w:trHeight w:val="561"/>
        </w:trPr>
        <w:tc>
          <w:tcPr>
            <w:tcW w:w="844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F4C14" w:rsidRPr="005D5573" w:rsidRDefault="00F828FC" w:rsidP="007E6D6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bookmarkStart w:id="0" w:name="_Toc156719577"/>
            <w:r w:rsidRPr="005D5573">
              <w:rPr>
                <w:rFonts w:ascii="Arial" w:hAnsi="Arial" w:cs="Arial"/>
                <w:bCs/>
              </w:rPr>
              <w:t>Nombre y apellidos:</w:t>
            </w:r>
            <w:bookmarkEnd w:id="0"/>
            <w:r w:rsidRPr="005D5573">
              <w:rPr>
                <w:rFonts w:ascii="Arial" w:hAnsi="Arial" w:cs="Arial"/>
                <w:bCs/>
              </w:rPr>
              <w:t xml:space="preserve"> </w:t>
            </w:r>
            <w:r w:rsidR="007E6D68" w:rsidRPr="005D5573">
              <w:rPr>
                <w:rFonts w:ascii="Arial" w:hAnsi="Arial" w:cs="Arial"/>
                <w:bCs/>
                <w:lang w:val="es-ES_tradnl"/>
              </w:rPr>
              <w:t>Rosario León Robaina</w:t>
            </w:r>
          </w:p>
          <w:p w:rsidR="00F828FC" w:rsidRPr="005D5573" w:rsidRDefault="00F828FC" w:rsidP="007E6D6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s-ES_tradnl"/>
              </w:rPr>
            </w:pPr>
            <w:r w:rsidRPr="005D5573">
              <w:rPr>
                <w:rFonts w:ascii="Arial" w:hAnsi="Arial" w:cs="Arial"/>
              </w:rPr>
              <w:t>E</w:t>
            </w:r>
            <w:r w:rsidR="00FF4C14" w:rsidRPr="005D5573">
              <w:rPr>
                <w:rFonts w:ascii="Arial" w:hAnsi="Arial" w:cs="Arial"/>
              </w:rPr>
              <w:t xml:space="preserve">-mail: </w:t>
            </w:r>
            <w:r w:rsidR="007E6D68" w:rsidRPr="005D5573">
              <w:rPr>
                <w:rFonts w:ascii="Arial" w:hAnsi="Arial" w:cs="Arial"/>
                <w:lang w:val="es-ES_tradnl"/>
              </w:rPr>
              <w:t>rosario@rect.uo.edu.cu</w:t>
            </w:r>
          </w:p>
        </w:tc>
        <w:tc>
          <w:tcPr>
            <w:tcW w:w="22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828FC" w:rsidRPr="005D5573" w:rsidRDefault="00F828FC" w:rsidP="002D7246">
            <w:pPr>
              <w:spacing w:after="0" w:line="240" w:lineRule="auto"/>
              <w:rPr>
                <w:rFonts w:ascii="Arial" w:hAnsi="Arial" w:cs="Arial"/>
              </w:rPr>
            </w:pPr>
            <w:r w:rsidRPr="005D5573">
              <w:rPr>
                <w:rFonts w:ascii="Arial" w:hAnsi="Arial" w:cs="Arial"/>
              </w:rPr>
              <w:t>Fecha de nacimiento:</w:t>
            </w:r>
          </w:p>
          <w:p w:rsidR="00F828FC" w:rsidRPr="005D5573" w:rsidRDefault="007E6D68" w:rsidP="007E6D68">
            <w:pPr>
              <w:spacing w:after="0" w:line="240" w:lineRule="auto"/>
              <w:rPr>
                <w:rFonts w:ascii="Arial" w:hAnsi="Arial" w:cs="Arial"/>
              </w:rPr>
            </w:pPr>
            <w:r w:rsidRPr="005D5573">
              <w:rPr>
                <w:rFonts w:ascii="Arial" w:hAnsi="Arial" w:cs="Arial"/>
                <w:lang w:val="es-ES_tradnl"/>
              </w:rPr>
              <w:t>1262-12-18</w:t>
            </w:r>
          </w:p>
        </w:tc>
      </w:tr>
      <w:tr w:rsidR="00F828FC" w:rsidRPr="005D5573" w:rsidTr="00F828FC">
        <w:trPr>
          <w:cantSplit/>
          <w:trHeight w:val="229"/>
        </w:trPr>
        <w:tc>
          <w:tcPr>
            <w:tcW w:w="844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828FC" w:rsidRPr="005D5573" w:rsidRDefault="00F828FC" w:rsidP="00AE17E1">
            <w:pPr>
              <w:spacing w:after="0" w:line="240" w:lineRule="auto"/>
              <w:rPr>
                <w:rFonts w:ascii="Arial" w:hAnsi="Arial" w:cs="Arial"/>
                <w:bCs/>
              </w:rPr>
            </w:pPr>
            <w:bookmarkStart w:id="1" w:name="_Toc156719578"/>
            <w:r w:rsidRPr="005D5573">
              <w:rPr>
                <w:rFonts w:ascii="Arial" w:hAnsi="Arial" w:cs="Arial"/>
                <w:bCs/>
              </w:rPr>
              <w:t>Graduado de:</w:t>
            </w:r>
            <w:bookmarkEnd w:id="1"/>
            <w:r w:rsidRPr="005D5573">
              <w:rPr>
                <w:rFonts w:ascii="Arial" w:hAnsi="Arial" w:cs="Arial"/>
                <w:bCs/>
              </w:rPr>
              <w:t xml:space="preserve"> </w:t>
            </w:r>
            <w:r w:rsidR="00AE17E1" w:rsidRPr="005D5573">
              <w:rPr>
                <w:rFonts w:ascii="Arial" w:hAnsi="Arial" w:cs="Arial"/>
                <w:bCs/>
              </w:rPr>
              <w:t>licenciatura en Economía</w:t>
            </w:r>
          </w:p>
        </w:tc>
        <w:tc>
          <w:tcPr>
            <w:tcW w:w="11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828FC" w:rsidRPr="005D5573" w:rsidRDefault="00F828FC" w:rsidP="002D7246">
            <w:pPr>
              <w:spacing w:after="0" w:line="240" w:lineRule="auto"/>
              <w:rPr>
                <w:rFonts w:ascii="Arial" w:hAnsi="Arial" w:cs="Arial"/>
              </w:rPr>
            </w:pPr>
            <w:r w:rsidRPr="005D5573">
              <w:rPr>
                <w:rFonts w:ascii="Arial" w:hAnsi="Arial" w:cs="Arial"/>
              </w:rPr>
              <w:t>Fecha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828FC" w:rsidRPr="005D5573" w:rsidRDefault="00F828FC" w:rsidP="002D7246">
            <w:pPr>
              <w:spacing w:after="0" w:line="240" w:lineRule="auto"/>
              <w:rPr>
                <w:rFonts w:ascii="Arial" w:hAnsi="Arial" w:cs="Arial"/>
              </w:rPr>
            </w:pPr>
            <w:r w:rsidRPr="005D5573">
              <w:rPr>
                <w:rFonts w:ascii="Arial" w:hAnsi="Arial" w:cs="Arial"/>
              </w:rPr>
              <w:t>Lugar</w:t>
            </w:r>
          </w:p>
        </w:tc>
      </w:tr>
      <w:tr w:rsidR="00F828FC" w:rsidRPr="005D5573" w:rsidTr="002D7246">
        <w:trPr>
          <w:cantSplit/>
          <w:trHeight w:val="247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28FC" w:rsidRPr="005D5573" w:rsidRDefault="00F828FC" w:rsidP="002D7246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1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828FC" w:rsidRPr="005D5573" w:rsidRDefault="00F828FC" w:rsidP="002D7246">
            <w:pPr>
              <w:spacing w:after="0" w:line="240" w:lineRule="auto"/>
              <w:ind w:right="-752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828FC" w:rsidRPr="005D5573" w:rsidRDefault="00F828FC" w:rsidP="002D724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F828FC" w:rsidRPr="005D5573" w:rsidTr="00F828FC">
        <w:trPr>
          <w:cantSplit/>
        </w:trPr>
        <w:tc>
          <w:tcPr>
            <w:tcW w:w="244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F828FC" w:rsidRPr="005D5573" w:rsidRDefault="00F828FC" w:rsidP="002D7246">
            <w:pPr>
              <w:spacing w:after="0" w:line="240" w:lineRule="auto"/>
              <w:ind w:right="-754"/>
              <w:rPr>
                <w:rFonts w:ascii="Arial" w:hAnsi="Arial" w:cs="Arial"/>
              </w:rPr>
            </w:pPr>
            <w:r w:rsidRPr="005D5573">
              <w:rPr>
                <w:rFonts w:ascii="Arial" w:hAnsi="Arial" w:cs="Arial"/>
              </w:rPr>
              <w:t>Grado científico</w:t>
            </w:r>
          </w:p>
        </w:tc>
        <w:tc>
          <w:tcPr>
            <w:tcW w:w="60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28FC" w:rsidRPr="005D5573" w:rsidRDefault="007E6D68" w:rsidP="002D7246">
            <w:pPr>
              <w:spacing w:after="0" w:line="240" w:lineRule="auto"/>
              <w:ind w:right="-754"/>
              <w:rPr>
                <w:rFonts w:ascii="Arial" w:hAnsi="Arial" w:cs="Arial"/>
              </w:rPr>
            </w:pPr>
            <w:r w:rsidRPr="005D5573">
              <w:rPr>
                <w:rFonts w:ascii="Arial" w:hAnsi="Arial" w:cs="Arial"/>
                <w:lang w:val="es-ES_tradnl"/>
              </w:rPr>
              <w:t>Dra. Ciencias Económicas</w:t>
            </w:r>
          </w:p>
        </w:tc>
        <w:tc>
          <w:tcPr>
            <w:tcW w:w="116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28FC" w:rsidRPr="005D5573" w:rsidRDefault="007E6D68" w:rsidP="002D7246">
            <w:pPr>
              <w:spacing w:after="0" w:line="240" w:lineRule="auto"/>
              <w:ind w:right="-754"/>
              <w:rPr>
                <w:rFonts w:ascii="Arial" w:hAnsi="Arial" w:cs="Arial"/>
              </w:rPr>
            </w:pPr>
            <w:r w:rsidRPr="005D5573">
              <w:rPr>
                <w:rFonts w:ascii="Arial" w:hAnsi="Arial" w:cs="Arial"/>
              </w:rPr>
              <w:t>1995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28FC" w:rsidRPr="005D5573" w:rsidRDefault="007E6D68" w:rsidP="002D7246">
            <w:pPr>
              <w:spacing w:after="0" w:line="240" w:lineRule="auto"/>
              <w:ind w:right="-754"/>
              <w:rPr>
                <w:rFonts w:ascii="Arial" w:hAnsi="Arial" w:cs="Arial"/>
              </w:rPr>
            </w:pPr>
            <w:r w:rsidRPr="005D5573">
              <w:rPr>
                <w:rFonts w:ascii="Arial" w:hAnsi="Arial" w:cs="Arial"/>
              </w:rPr>
              <w:t>UO</w:t>
            </w:r>
          </w:p>
        </w:tc>
      </w:tr>
      <w:tr w:rsidR="00F828FC" w:rsidRPr="005D5573" w:rsidTr="00F828FC">
        <w:trPr>
          <w:cantSplit/>
        </w:trPr>
        <w:tc>
          <w:tcPr>
            <w:tcW w:w="244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F828FC" w:rsidRPr="005D5573" w:rsidRDefault="00F828FC" w:rsidP="002D7246">
            <w:pPr>
              <w:spacing w:after="0" w:line="240" w:lineRule="auto"/>
              <w:ind w:right="-754"/>
              <w:rPr>
                <w:rFonts w:ascii="Arial" w:hAnsi="Arial" w:cs="Arial"/>
              </w:rPr>
            </w:pPr>
            <w:r w:rsidRPr="005D5573">
              <w:rPr>
                <w:rFonts w:ascii="Arial" w:hAnsi="Arial" w:cs="Arial"/>
              </w:rPr>
              <w:t>Título académico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28FC" w:rsidRPr="005D5573" w:rsidRDefault="00F828FC" w:rsidP="002D7246">
            <w:pPr>
              <w:spacing w:after="0" w:line="240" w:lineRule="auto"/>
              <w:ind w:right="-754"/>
              <w:rPr>
                <w:rFonts w:ascii="Arial" w:hAnsi="Arial" w:cs="Arial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28FC" w:rsidRPr="005D5573" w:rsidRDefault="00F828FC" w:rsidP="002D7246">
            <w:pPr>
              <w:spacing w:after="0" w:line="240" w:lineRule="auto"/>
              <w:ind w:right="-754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28FC" w:rsidRPr="005D5573" w:rsidRDefault="00F828FC" w:rsidP="002D7246">
            <w:pPr>
              <w:spacing w:after="0" w:line="240" w:lineRule="auto"/>
              <w:ind w:right="-754"/>
              <w:rPr>
                <w:rFonts w:ascii="Arial" w:hAnsi="Arial" w:cs="Arial"/>
              </w:rPr>
            </w:pPr>
          </w:p>
        </w:tc>
      </w:tr>
      <w:tr w:rsidR="00F828FC" w:rsidRPr="005D5573" w:rsidTr="00F828FC">
        <w:trPr>
          <w:cantSplit/>
        </w:trPr>
        <w:tc>
          <w:tcPr>
            <w:tcW w:w="244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F828FC" w:rsidRPr="005D5573" w:rsidRDefault="00F828FC" w:rsidP="002D7246">
            <w:pPr>
              <w:spacing w:after="0" w:line="240" w:lineRule="auto"/>
              <w:ind w:right="-754"/>
              <w:rPr>
                <w:rFonts w:ascii="Arial" w:hAnsi="Arial" w:cs="Arial"/>
              </w:rPr>
            </w:pPr>
            <w:r w:rsidRPr="005D5573">
              <w:rPr>
                <w:rFonts w:ascii="Arial" w:hAnsi="Arial" w:cs="Arial"/>
              </w:rPr>
              <w:t>Categoría docente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28FC" w:rsidRPr="005D5573" w:rsidRDefault="007E6D68" w:rsidP="002D7246">
            <w:pPr>
              <w:spacing w:after="0" w:line="240" w:lineRule="auto"/>
              <w:ind w:right="-754"/>
              <w:rPr>
                <w:rFonts w:ascii="Arial" w:hAnsi="Arial" w:cs="Arial"/>
              </w:rPr>
            </w:pPr>
            <w:r w:rsidRPr="005D5573">
              <w:rPr>
                <w:rFonts w:ascii="Arial" w:hAnsi="Arial" w:cs="Arial"/>
                <w:lang w:val="es-ES_tradnl"/>
              </w:rPr>
              <w:t>Prof. Titular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28FC" w:rsidRPr="005D5573" w:rsidRDefault="00F828FC" w:rsidP="002D7246">
            <w:pPr>
              <w:spacing w:after="0" w:line="240" w:lineRule="auto"/>
              <w:ind w:right="-754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28FC" w:rsidRPr="005D5573" w:rsidRDefault="00F828FC" w:rsidP="002D7246">
            <w:pPr>
              <w:spacing w:after="0" w:line="240" w:lineRule="auto"/>
              <w:ind w:right="-754"/>
              <w:rPr>
                <w:rFonts w:ascii="Arial" w:hAnsi="Arial" w:cs="Arial"/>
              </w:rPr>
            </w:pPr>
          </w:p>
        </w:tc>
      </w:tr>
      <w:tr w:rsidR="00F828FC" w:rsidRPr="005D5573" w:rsidTr="00F828FC">
        <w:trPr>
          <w:cantSplit/>
        </w:trPr>
        <w:tc>
          <w:tcPr>
            <w:tcW w:w="244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828FC" w:rsidRPr="005D5573" w:rsidRDefault="00F828FC" w:rsidP="002D7246">
            <w:pPr>
              <w:spacing w:after="0" w:line="240" w:lineRule="auto"/>
              <w:ind w:right="-754"/>
              <w:rPr>
                <w:rFonts w:ascii="Arial" w:hAnsi="Arial" w:cs="Arial"/>
              </w:rPr>
            </w:pPr>
            <w:r w:rsidRPr="005D5573">
              <w:rPr>
                <w:rFonts w:ascii="Arial" w:hAnsi="Arial" w:cs="Arial"/>
              </w:rPr>
              <w:t>Categoría científica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28FC" w:rsidRPr="005D5573" w:rsidRDefault="00F828FC" w:rsidP="002D7246">
            <w:pPr>
              <w:spacing w:after="0" w:line="240" w:lineRule="auto"/>
              <w:ind w:right="-754"/>
              <w:rPr>
                <w:rFonts w:ascii="Arial" w:hAnsi="Arial" w:cs="Arial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828FC" w:rsidRPr="005D5573" w:rsidRDefault="00F828FC" w:rsidP="002D7246">
            <w:pPr>
              <w:spacing w:after="0" w:line="240" w:lineRule="auto"/>
              <w:ind w:right="-754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828FC" w:rsidRPr="005D5573" w:rsidRDefault="00F828FC" w:rsidP="002D7246">
            <w:pPr>
              <w:spacing w:after="0" w:line="240" w:lineRule="auto"/>
              <w:ind w:right="-754"/>
              <w:rPr>
                <w:rFonts w:ascii="Arial" w:hAnsi="Arial" w:cs="Arial"/>
              </w:rPr>
            </w:pPr>
          </w:p>
        </w:tc>
      </w:tr>
      <w:tr w:rsidR="00F828FC" w:rsidRPr="005D5573" w:rsidTr="00F828FC">
        <w:trPr>
          <w:cantSplit/>
        </w:trPr>
        <w:tc>
          <w:tcPr>
            <w:tcW w:w="24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828FC" w:rsidRPr="005D5573" w:rsidRDefault="00F828FC" w:rsidP="002D7246">
            <w:pPr>
              <w:spacing w:after="0" w:line="240" w:lineRule="auto"/>
              <w:ind w:right="-752"/>
              <w:rPr>
                <w:rFonts w:ascii="Arial" w:hAnsi="Arial" w:cs="Arial"/>
              </w:rPr>
            </w:pPr>
            <w:r w:rsidRPr="005D5573">
              <w:rPr>
                <w:rFonts w:ascii="Arial" w:hAnsi="Arial" w:cs="Arial"/>
              </w:rPr>
              <w:t>Labor que desempeña</w:t>
            </w:r>
          </w:p>
        </w:tc>
        <w:tc>
          <w:tcPr>
            <w:tcW w:w="824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6D68" w:rsidRPr="005D5573" w:rsidRDefault="007E6D68" w:rsidP="007E6D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s-ES_tradnl"/>
              </w:rPr>
            </w:pPr>
            <w:r w:rsidRPr="005D5573">
              <w:rPr>
                <w:rFonts w:ascii="Arial" w:hAnsi="Arial" w:cs="Arial"/>
                <w:lang w:val="es-ES_tradnl"/>
              </w:rPr>
              <w:t>Presidenta de la CGC-UO, Profesora Facultad Ciencias Económicas y Empresariales</w:t>
            </w:r>
          </w:p>
          <w:p w:rsidR="00F828FC" w:rsidRPr="005D5573" w:rsidRDefault="007E6D68" w:rsidP="007E6D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s-ES_tradnl"/>
              </w:rPr>
            </w:pPr>
            <w:r w:rsidRPr="005D5573">
              <w:rPr>
                <w:rFonts w:ascii="Arial" w:hAnsi="Arial" w:cs="Arial"/>
                <w:lang w:val="pt-PT"/>
              </w:rPr>
              <w:t xml:space="preserve">Colaboradora </w:t>
            </w:r>
            <w:proofErr w:type="gramStart"/>
            <w:r w:rsidRPr="005D5573">
              <w:rPr>
                <w:rFonts w:ascii="Arial" w:hAnsi="Arial" w:cs="Arial"/>
                <w:lang w:val="pt-PT"/>
              </w:rPr>
              <w:t>CeeS</w:t>
            </w:r>
            <w:proofErr w:type="gramEnd"/>
            <w:r w:rsidRPr="005D5573">
              <w:rPr>
                <w:rFonts w:ascii="Arial" w:hAnsi="Arial" w:cs="Arial"/>
                <w:lang w:val="pt-PT"/>
              </w:rPr>
              <w:t xml:space="preserve"> “Manuel F Gran”</w:t>
            </w:r>
          </w:p>
        </w:tc>
      </w:tr>
      <w:tr w:rsidR="00F828FC" w:rsidRPr="005D5573" w:rsidTr="00F828FC">
        <w:trPr>
          <w:cantSplit/>
        </w:trPr>
        <w:tc>
          <w:tcPr>
            <w:tcW w:w="24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828FC" w:rsidRPr="005D5573" w:rsidRDefault="00F828FC" w:rsidP="002D7246">
            <w:pPr>
              <w:spacing w:after="0" w:line="240" w:lineRule="auto"/>
              <w:ind w:right="-754"/>
              <w:rPr>
                <w:rFonts w:ascii="Arial" w:hAnsi="Arial" w:cs="Arial"/>
              </w:rPr>
            </w:pPr>
            <w:r w:rsidRPr="005D5573">
              <w:rPr>
                <w:rFonts w:ascii="Arial" w:hAnsi="Arial" w:cs="Arial"/>
              </w:rPr>
              <w:t>CES/ECIT/OACE</w:t>
            </w:r>
          </w:p>
        </w:tc>
        <w:tc>
          <w:tcPr>
            <w:tcW w:w="824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28FC" w:rsidRPr="005D5573" w:rsidRDefault="007E6D68" w:rsidP="007E6D68">
            <w:pPr>
              <w:spacing w:after="0" w:line="240" w:lineRule="auto"/>
              <w:ind w:right="-754"/>
              <w:rPr>
                <w:rFonts w:ascii="Arial" w:hAnsi="Arial" w:cs="Arial"/>
              </w:rPr>
            </w:pPr>
            <w:r w:rsidRPr="005D5573">
              <w:rPr>
                <w:rFonts w:ascii="Arial" w:hAnsi="Arial" w:cs="Arial"/>
              </w:rPr>
              <w:t>Universidad de Oriente</w:t>
            </w:r>
          </w:p>
        </w:tc>
      </w:tr>
      <w:tr w:rsidR="00F828FC" w:rsidRPr="005D5573" w:rsidTr="00F828FC">
        <w:trPr>
          <w:cantSplit/>
        </w:trPr>
        <w:tc>
          <w:tcPr>
            <w:tcW w:w="106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28FC" w:rsidRPr="005D5573" w:rsidRDefault="00F828FC" w:rsidP="002D7246">
            <w:pPr>
              <w:spacing w:before="120" w:after="0" w:line="240" w:lineRule="auto"/>
              <w:ind w:right="-754"/>
              <w:rPr>
                <w:rFonts w:ascii="Arial" w:hAnsi="Arial" w:cs="Arial"/>
              </w:rPr>
            </w:pPr>
            <w:r w:rsidRPr="005D5573">
              <w:rPr>
                <w:rFonts w:ascii="Arial" w:hAnsi="Arial" w:cs="Arial"/>
              </w:rPr>
              <w:t>Líneas de investigación más importantes en las que participa, o actividad profesional, desempeñada en los últimos cinco años.</w:t>
            </w:r>
          </w:p>
          <w:p w:rsidR="007E6D68" w:rsidRPr="005D5573" w:rsidRDefault="007E6D68" w:rsidP="007E6D68">
            <w:pPr>
              <w:spacing w:before="120" w:after="0" w:line="240" w:lineRule="auto"/>
              <w:ind w:right="-754"/>
              <w:rPr>
                <w:rFonts w:ascii="Arial" w:hAnsi="Arial" w:cs="Arial"/>
              </w:rPr>
            </w:pPr>
            <w:r w:rsidRPr="005D5573">
              <w:rPr>
                <w:rFonts w:ascii="Arial" w:hAnsi="Arial" w:cs="Arial"/>
              </w:rPr>
              <w:t xml:space="preserve">La universalización de la educación superior en la provincia Santiago de Cuba: Informatización de la educación a distancia. Proyecto Internacional Financiado por la ONG Economistas Solidarios, Junta de </w:t>
            </w:r>
            <w:proofErr w:type="spellStart"/>
            <w:r w:rsidRPr="005D5573">
              <w:rPr>
                <w:rFonts w:ascii="Arial" w:hAnsi="Arial" w:cs="Arial"/>
              </w:rPr>
              <w:t>Andalucia</w:t>
            </w:r>
            <w:proofErr w:type="spellEnd"/>
            <w:r w:rsidRPr="005D5573">
              <w:rPr>
                <w:rFonts w:ascii="Arial" w:hAnsi="Arial" w:cs="Arial"/>
              </w:rPr>
              <w:t>. España.</w:t>
            </w:r>
          </w:p>
          <w:p w:rsidR="00FF4C14" w:rsidRPr="005D5573" w:rsidRDefault="007E6D68" w:rsidP="00AE17E1">
            <w:pPr>
              <w:spacing w:before="120" w:after="0" w:line="240" w:lineRule="auto"/>
              <w:ind w:right="-754"/>
              <w:rPr>
                <w:rFonts w:ascii="Arial" w:hAnsi="Arial" w:cs="Arial"/>
              </w:rPr>
            </w:pPr>
            <w:r w:rsidRPr="005D5573">
              <w:rPr>
                <w:rFonts w:ascii="Arial" w:hAnsi="Arial" w:cs="Arial"/>
              </w:rPr>
              <w:t>La Gestión del Conocimiento para la actividad de posgrado, ciencia, tecnología e innovación en el contexto de la universalización en la Universidad de Oriente.</w:t>
            </w:r>
          </w:p>
        </w:tc>
      </w:tr>
      <w:tr w:rsidR="00F828FC" w:rsidRPr="005D5573" w:rsidTr="00F828FC">
        <w:trPr>
          <w:cantSplit/>
        </w:trPr>
        <w:tc>
          <w:tcPr>
            <w:tcW w:w="106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28FC" w:rsidRPr="005D5573" w:rsidRDefault="00F828FC" w:rsidP="002D7246">
            <w:pPr>
              <w:spacing w:before="120" w:after="0" w:line="240" w:lineRule="auto"/>
              <w:ind w:right="-752"/>
              <w:rPr>
                <w:rFonts w:ascii="Arial" w:hAnsi="Arial" w:cs="Arial"/>
              </w:rPr>
            </w:pPr>
            <w:r w:rsidRPr="005D5573">
              <w:rPr>
                <w:rFonts w:ascii="Arial" w:hAnsi="Arial" w:cs="Arial"/>
              </w:rPr>
              <w:t>Actividades a desarrollar en el programa que se propone:</w:t>
            </w:r>
          </w:p>
          <w:p w:rsidR="00D636B8" w:rsidRPr="005D5573" w:rsidRDefault="00AE17E1" w:rsidP="00AE17E1">
            <w:pPr>
              <w:spacing w:before="120" w:after="0" w:line="240" w:lineRule="auto"/>
              <w:ind w:right="-752"/>
              <w:rPr>
                <w:rFonts w:ascii="Arial" w:hAnsi="Arial" w:cs="Arial"/>
              </w:rPr>
            </w:pPr>
            <w:r w:rsidRPr="005D5573">
              <w:rPr>
                <w:rFonts w:ascii="Arial" w:hAnsi="Arial" w:cs="Arial"/>
              </w:rPr>
              <w:t>Programa de gestión del postgrado, Gestión de procesos universitarios</w:t>
            </w:r>
          </w:p>
        </w:tc>
      </w:tr>
      <w:tr w:rsidR="00F828FC" w:rsidRPr="005D5573" w:rsidTr="00F828FC">
        <w:trPr>
          <w:cantSplit/>
          <w:trHeight w:val="914"/>
        </w:trPr>
        <w:tc>
          <w:tcPr>
            <w:tcW w:w="106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17E1" w:rsidRPr="005D5573" w:rsidRDefault="00F828FC" w:rsidP="00AE1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5D5573">
              <w:rPr>
                <w:rFonts w:ascii="Arial" w:hAnsi="Arial" w:cs="Arial"/>
              </w:rPr>
              <w:t>Últimas tres publicaciones, patentes y/o trabajos relevantes presentados en eventos (en orden cronológico descendente). Título del trabajo, revista o evento, editorial, año, país.</w:t>
            </w:r>
            <w:r w:rsidR="00AE17E1" w:rsidRPr="005D5573">
              <w:rPr>
                <w:rFonts w:ascii="Arial" w:hAnsi="Arial" w:cs="Arial"/>
              </w:rPr>
              <w:t xml:space="preserve"> </w:t>
            </w:r>
          </w:p>
          <w:p w:rsidR="00AE17E1" w:rsidRPr="005D5573" w:rsidRDefault="00AE17E1" w:rsidP="00AE1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5D5573">
              <w:rPr>
                <w:rFonts w:ascii="Arial" w:hAnsi="Arial" w:cs="Arial"/>
              </w:rPr>
              <w:t>La calidad de la educación superior, demanda de la sociedad actual. Memoria Científica II. 2010. Publicación Electrónica Aportes del Centro de Estudios de Educación Superior Manuel F. Gran a la Pedagogía Moderna. ISBN 978-959-207-385-2.</w:t>
            </w:r>
          </w:p>
          <w:p w:rsidR="00AE17E1" w:rsidRPr="005D5573" w:rsidRDefault="00AE17E1" w:rsidP="00AE1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5D5573">
              <w:rPr>
                <w:rFonts w:ascii="Arial" w:hAnsi="Arial" w:cs="Arial"/>
              </w:rPr>
              <w:t>Conocimiento, innovación y tecnología: carácter emprendedor del vínculo universidad – empresa. Presentado al Evento Universitario Universidad 2012 desarrollado en la UO</w:t>
            </w:r>
          </w:p>
          <w:p w:rsidR="00FF4C14" w:rsidRPr="005D5573" w:rsidRDefault="00AE17E1" w:rsidP="00AE1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5D5573">
              <w:rPr>
                <w:rFonts w:ascii="Arial" w:hAnsi="Arial" w:cs="Arial"/>
              </w:rPr>
              <w:t xml:space="preserve">Innovación y </w:t>
            </w:r>
            <w:proofErr w:type="spellStart"/>
            <w:r w:rsidRPr="005D5573">
              <w:rPr>
                <w:rFonts w:ascii="Arial" w:hAnsi="Arial" w:cs="Arial"/>
              </w:rPr>
              <w:t>emprendedurismo</w:t>
            </w:r>
            <w:proofErr w:type="spellEnd"/>
            <w:r w:rsidRPr="005D5573">
              <w:rPr>
                <w:rFonts w:ascii="Arial" w:hAnsi="Arial" w:cs="Arial"/>
              </w:rPr>
              <w:t xml:space="preserve"> en el ámbito de la gestión universitaria. Presentado al Evento Universitario Universidad 2012 desarrollado en la UO.</w:t>
            </w:r>
          </w:p>
        </w:tc>
      </w:tr>
      <w:tr w:rsidR="009C7FC4" w:rsidRPr="005D5573" w:rsidTr="00F828FC">
        <w:trPr>
          <w:cantSplit/>
          <w:trHeight w:val="914"/>
        </w:trPr>
        <w:tc>
          <w:tcPr>
            <w:tcW w:w="106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7FC4" w:rsidRPr="005D5573" w:rsidRDefault="009C7FC4" w:rsidP="009C7FC4">
            <w:pPr>
              <w:spacing w:before="120" w:after="0" w:line="240" w:lineRule="auto"/>
              <w:ind w:right="121"/>
              <w:rPr>
                <w:rFonts w:ascii="Arial" w:hAnsi="Arial" w:cs="Arial"/>
              </w:rPr>
            </w:pPr>
            <w:r w:rsidRPr="005D5573">
              <w:rPr>
                <w:rFonts w:ascii="Arial" w:hAnsi="Arial" w:cs="Arial"/>
              </w:rPr>
              <w:t>Las cinco últimas tesis u otras formas de memoria escrita, presentadas como evaluación final, dirigidas y defendidas, relacionadas con el programa. Indicar título, autor, área del conocimiento y año.</w:t>
            </w:r>
          </w:p>
          <w:p w:rsidR="009C7FC4" w:rsidRPr="005D5573" w:rsidRDefault="009C7FC4" w:rsidP="009C7FC4">
            <w:pPr>
              <w:spacing w:before="120" w:after="0" w:line="240" w:lineRule="auto"/>
              <w:ind w:right="121"/>
              <w:rPr>
                <w:rFonts w:ascii="Arial" w:hAnsi="Arial" w:cs="Arial"/>
              </w:rPr>
            </w:pPr>
          </w:p>
          <w:p w:rsidR="009C7FC4" w:rsidRPr="005D5573" w:rsidRDefault="009C7FC4" w:rsidP="009C7FC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i/>
                <w:lang w:val="es-ES_tradnl"/>
              </w:rPr>
            </w:pPr>
            <w:r w:rsidRPr="005D5573">
              <w:rPr>
                <w:rFonts w:ascii="Arial" w:hAnsi="Arial" w:cs="Arial"/>
                <w:lang w:val="es-MX"/>
              </w:rPr>
              <w:t xml:space="preserve">Ciencias Pedagógicas, </w:t>
            </w:r>
            <w:proofErr w:type="spellStart"/>
            <w:r w:rsidRPr="005D5573">
              <w:rPr>
                <w:rFonts w:ascii="Arial" w:hAnsi="Arial" w:cs="Arial"/>
                <w:i/>
                <w:lang w:val="es-ES_tradnl"/>
              </w:rPr>
              <w:t>Niurka</w:t>
            </w:r>
            <w:proofErr w:type="spellEnd"/>
            <w:r w:rsidRPr="005D5573">
              <w:rPr>
                <w:rFonts w:ascii="Arial" w:hAnsi="Arial" w:cs="Arial"/>
                <w:i/>
                <w:lang w:val="es-ES_tradnl"/>
              </w:rPr>
              <w:t xml:space="preserve"> </w:t>
            </w:r>
            <w:proofErr w:type="spellStart"/>
            <w:r w:rsidRPr="005D5573">
              <w:rPr>
                <w:rFonts w:ascii="Arial" w:hAnsi="Arial" w:cs="Arial"/>
                <w:i/>
                <w:lang w:val="es-ES_tradnl"/>
              </w:rPr>
              <w:t>Claret</w:t>
            </w:r>
            <w:proofErr w:type="spellEnd"/>
            <w:r w:rsidRPr="005D5573">
              <w:rPr>
                <w:rFonts w:ascii="Arial" w:hAnsi="Arial" w:cs="Arial"/>
                <w:i/>
                <w:lang w:val="es-ES_tradnl"/>
              </w:rPr>
              <w:t xml:space="preserve"> del Valle </w:t>
            </w:r>
            <w:proofErr w:type="spellStart"/>
            <w:r w:rsidRPr="005D5573">
              <w:rPr>
                <w:rFonts w:ascii="Arial" w:hAnsi="Arial" w:cs="Arial"/>
                <w:i/>
                <w:lang w:val="es-ES_tradnl"/>
              </w:rPr>
              <w:t>Blohm</w:t>
            </w:r>
            <w:proofErr w:type="spellEnd"/>
            <w:r w:rsidRPr="005D5573">
              <w:rPr>
                <w:rFonts w:ascii="Arial" w:hAnsi="Arial" w:cs="Arial"/>
                <w:i/>
                <w:lang w:val="es-ES_tradnl"/>
              </w:rPr>
              <w:t xml:space="preserve"> González, 2009. Gestión de la cultura extensionista desde las Instituciones de Educación Superior.</w:t>
            </w:r>
          </w:p>
          <w:p w:rsidR="009C7FC4" w:rsidRPr="005D5573" w:rsidRDefault="009C7FC4" w:rsidP="009C7FC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i/>
                <w:lang w:val="es-ES_tradnl"/>
              </w:rPr>
            </w:pPr>
            <w:r w:rsidRPr="005D5573">
              <w:rPr>
                <w:rFonts w:ascii="Arial" w:hAnsi="Arial" w:cs="Arial"/>
                <w:lang w:val="pt-PT"/>
              </w:rPr>
              <w:t xml:space="preserve">Ciencias Pedagógicas, </w:t>
            </w:r>
            <w:r w:rsidRPr="005D5573">
              <w:rPr>
                <w:rFonts w:ascii="Arial" w:hAnsi="Arial" w:cs="Arial"/>
                <w:i/>
                <w:lang w:val="pt-PT"/>
              </w:rPr>
              <w:t xml:space="preserve">Janisse Josefina Salazar Coraspe, 2009. </w:t>
            </w:r>
            <w:r w:rsidRPr="005D5573">
              <w:rPr>
                <w:rFonts w:ascii="Arial" w:hAnsi="Arial" w:cs="Arial"/>
                <w:i/>
                <w:lang w:val="es-ES_tradnl"/>
              </w:rPr>
              <w:t xml:space="preserve">Metodología para la autogestión del aprendizaje sustentada en un modelo de la dinámica de formación a distancia con bases en la investigación formativa a través de los materiales </w:t>
            </w:r>
            <w:proofErr w:type="spellStart"/>
            <w:r w:rsidRPr="005D5573">
              <w:rPr>
                <w:rFonts w:ascii="Arial" w:hAnsi="Arial" w:cs="Arial"/>
                <w:i/>
                <w:lang w:val="es-ES_tradnl"/>
              </w:rPr>
              <w:t>instruccionales</w:t>
            </w:r>
            <w:proofErr w:type="spellEnd"/>
            <w:r w:rsidRPr="005D5573">
              <w:rPr>
                <w:rFonts w:ascii="Arial" w:hAnsi="Arial" w:cs="Arial"/>
                <w:i/>
                <w:lang w:val="es-ES_tradnl"/>
              </w:rPr>
              <w:t>.</w:t>
            </w:r>
          </w:p>
          <w:p w:rsidR="009C7FC4" w:rsidRPr="005D5573" w:rsidRDefault="009C7FC4" w:rsidP="009C7FC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lang w:val="es-ES_tradnl"/>
              </w:rPr>
            </w:pPr>
            <w:r w:rsidRPr="005D5573">
              <w:rPr>
                <w:rFonts w:ascii="Arial" w:hAnsi="Arial" w:cs="Arial"/>
                <w:lang w:val="pt-PT"/>
              </w:rPr>
              <w:t xml:space="preserve">Ciencias Pedagógicas, </w:t>
            </w:r>
            <w:r w:rsidRPr="005D5573">
              <w:rPr>
                <w:rFonts w:ascii="Arial" w:hAnsi="Arial" w:cs="Arial"/>
                <w:i/>
                <w:lang w:val="pt-PT"/>
              </w:rPr>
              <w:t xml:space="preserve">María Teresa Dámaso Borges, 2009. </w:t>
            </w:r>
            <w:r w:rsidRPr="005D5573">
              <w:rPr>
                <w:rFonts w:ascii="Arial" w:hAnsi="Arial" w:cs="Arial"/>
                <w:i/>
                <w:lang w:val="es-ES_tradnl"/>
              </w:rPr>
              <w:t>Estrategia educativa para la formación integral de estudiantes en la educación a distancia.</w:t>
            </w:r>
          </w:p>
          <w:p w:rsidR="005D5573" w:rsidRDefault="009C7FC4" w:rsidP="005D557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lang w:val="es-ES_tradnl"/>
              </w:rPr>
            </w:pPr>
            <w:r w:rsidRPr="005D5573">
              <w:rPr>
                <w:rFonts w:ascii="Arial" w:hAnsi="Arial" w:cs="Arial"/>
                <w:lang w:val="es-ES_tradnl"/>
              </w:rPr>
              <w:t xml:space="preserve">Ciencias Pedagógicas, </w:t>
            </w:r>
            <w:r w:rsidRPr="005D5573">
              <w:rPr>
                <w:rFonts w:ascii="Arial" w:hAnsi="Arial" w:cs="Arial"/>
                <w:i/>
                <w:lang w:val="es-ES_tradnl"/>
              </w:rPr>
              <w:t>Elvira V. García Aguilera, 2010</w:t>
            </w:r>
            <w:r w:rsidRPr="005D5573">
              <w:rPr>
                <w:rFonts w:ascii="Arial" w:hAnsi="Arial" w:cs="Arial"/>
                <w:lang w:val="es-ES_tradnl"/>
              </w:rPr>
              <w:t>. Estrategia de gestión formativa institucional para la permanencia estudiantil en las Universidades.</w:t>
            </w:r>
          </w:p>
          <w:p w:rsidR="009C7FC4" w:rsidRPr="005D5573" w:rsidRDefault="009C7FC4" w:rsidP="005D557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lang w:val="es-ES_tradnl"/>
              </w:rPr>
            </w:pPr>
            <w:bookmarkStart w:id="2" w:name="_GoBack"/>
            <w:bookmarkEnd w:id="2"/>
            <w:r w:rsidRPr="005D5573">
              <w:rPr>
                <w:rFonts w:ascii="Arial" w:hAnsi="Arial" w:cs="Arial"/>
                <w:lang w:val="es-ES_tradnl"/>
              </w:rPr>
              <w:t xml:space="preserve">Ciencias Pedagógicas, </w:t>
            </w:r>
            <w:r w:rsidRPr="005D5573">
              <w:rPr>
                <w:rFonts w:ascii="Arial" w:hAnsi="Arial" w:cs="Arial"/>
                <w:i/>
                <w:lang w:val="es-ES_tradnl"/>
              </w:rPr>
              <w:t>José Antonio Corzo Sánchez, 2011</w:t>
            </w:r>
            <w:r w:rsidRPr="005D5573">
              <w:rPr>
                <w:rFonts w:ascii="Arial" w:hAnsi="Arial" w:cs="Arial"/>
                <w:lang w:val="es-ES_tradnl"/>
              </w:rPr>
              <w:t>. Estrategia de formación gerencial educativa para las IES</w:t>
            </w:r>
          </w:p>
          <w:p w:rsidR="009C7FC4" w:rsidRPr="005D5573" w:rsidRDefault="009C7FC4" w:rsidP="00AE1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:rsidR="00F24141" w:rsidRPr="002D7246" w:rsidRDefault="00F24141">
      <w:pPr>
        <w:rPr>
          <w:rFonts w:ascii="Arial Narrow" w:hAnsi="Arial Narrow" w:cs="Arial"/>
          <w:sz w:val="20"/>
          <w:szCs w:val="20"/>
        </w:rPr>
      </w:pPr>
    </w:p>
    <w:sectPr w:rsidR="00F24141" w:rsidRPr="002D724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C4890"/>
    <w:multiLevelType w:val="hybridMultilevel"/>
    <w:tmpl w:val="9DCE7B3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F68FB"/>
    <w:multiLevelType w:val="hybridMultilevel"/>
    <w:tmpl w:val="229C0192"/>
    <w:lvl w:ilvl="0" w:tplc="78887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015BD6"/>
    <w:multiLevelType w:val="hybridMultilevel"/>
    <w:tmpl w:val="C77443AC"/>
    <w:lvl w:ilvl="0" w:tplc="0409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3">
    <w:nsid w:val="40F06637"/>
    <w:multiLevelType w:val="hybridMultilevel"/>
    <w:tmpl w:val="9DCE7B3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1A1411"/>
    <w:multiLevelType w:val="hybridMultilevel"/>
    <w:tmpl w:val="0FB62E0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8FC"/>
    <w:rsid w:val="002D7246"/>
    <w:rsid w:val="003D67A5"/>
    <w:rsid w:val="003E4A37"/>
    <w:rsid w:val="00547FF0"/>
    <w:rsid w:val="005D5573"/>
    <w:rsid w:val="007E6D68"/>
    <w:rsid w:val="009C7FC4"/>
    <w:rsid w:val="00A61FE1"/>
    <w:rsid w:val="00AE17E1"/>
    <w:rsid w:val="00B346A2"/>
    <w:rsid w:val="00CA7ADB"/>
    <w:rsid w:val="00D636B8"/>
    <w:rsid w:val="00DD5A40"/>
    <w:rsid w:val="00F24141"/>
    <w:rsid w:val="00F828FC"/>
    <w:rsid w:val="00FF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8FC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61FE1"/>
    <w:pPr>
      <w:ind w:left="720"/>
      <w:contextualSpacing/>
    </w:pPr>
  </w:style>
  <w:style w:type="paragraph" w:styleId="NormalWeb">
    <w:name w:val="Normal (Web)"/>
    <w:basedOn w:val="Normal"/>
    <w:rsid w:val="003D67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Hipervnculo">
    <w:name w:val="Hyperlink"/>
    <w:uiPriority w:val="99"/>
    <w:unhideWhenUsed/>
    <w:rsid w:val="003D67A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8FC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61FE1"/>
    <w:pPr>
      <w:ind w:left="720"/>
      <w:contextualSpacing/>
    </w:pPr>
  </w:style>
  <w:style w:type="paragraph" w:styleId="NormalWeb">
    <w:name w:val="Normal (Web)"/>
    <w:basedOn w:val="Normal"/>
    <w:rsid w:val="003D67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Hipervnculo">
    <w:name w:val="Hyperlink"/>
    <w:uiPriority w:val="99"/>
    <w:unhideWhenUsed/>
    <w:rsid w:val="003D67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4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440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UO</Company>
  <LinksUpToDate>false</LinksUpToDate>
  <CharactersWithSpaces>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</dc:creator>
  <cp:lastModifiedBy>Homero</cp:lastModifiedBy>
  <cp:revision>4</cp:revision>
  <dcterms:created xsi:type="dcterms:W3CDTF">2013-06-18T19:41:00Z</dcterms:created>
  <dcterms:modified xsi:type="dcterms:W3CDTF">2013-06-19T20:14:00Z</dcterms:modified>
</cp:coreProperties>
</file>