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4E41" w:rsidRPr="009A4E41" w:rsidRDefault="009A4E41" w:rsidP="009A4E41">
      <w:pPr>
        <w:spacing w:before="120" w:after="120" w:line="240" w:lineRule="auto"/>
        <w:jc w:val="both"/>
        <w:rPr>
          <w:rFonts w:ascii="Arial Narrow" w:eastAsia="Times New Roman" w:hAnsi="Arial Narrow" w:cs="Arial"/>
          <w:b/>
          <w:snapToGrid w:val="0"/>
          <w:sz w:val="24"/>
          <w:szCs w:val="24"/>
          <w:lang w:eastAsia="es-ES"/>
        </w:rPr>
      </w:pPr>
      <w:r w:rsidRPr="009A4E41">
        <w:rPr>
          <w:rFonts w:ascii="Arial Narrow" w:eastAsia="Times New Roman" w:hAnsi="Arial Narrow" w:cs="Arial"/>
          <w:b/>
          <w:snapToGrid w:val="0"/>
          <w:sz w:val="24"/>
          <w:szCs w:val="24"/>
          <w:highlight w:val="yellow"/>
          <w:lang w:eastAsia="es-ES"/>
        </w:rPr>
        <w:t>Tesis e Impactos PROYECTO IMPACTO</w:t>
      </w:r>
      <w:r w:rsidR="0067355B">
        <w:rPr>
          <w:rFonts w:ascii="Arial Narrow" w:eastAsia="Times New Roman" w:hAnsi="Arial Narrow" w:cs="Arial"/>
          <w:b/>
          <w:snapToGrid w:val="0"/>
          <w:sz w:val="24"/>
          <w:szCs w:val="24"/>
          <w:lang w:eastAsia="es-ES"/>
        </w:rPr>
        <w:t xml:space="preserve"> Resultados 2015</w:t>
      </w:r>
    </w:p>
    <w:p w:rsidR="009A4E41" w:rsidRPr="009A4E41" w:rsidRDefault="009A4E41" w:rsidP="009A4E41">
      <w:pPr>
        <w:spacing w:before="120" w:after="120" w:line="240" w:lineRule="auto"/>
        <w:jc w:val="both"/>
        <w:rPr>
          <w:rFonts w:ascii="Arial Narrow" w:hAnsi="Arial Narrow" w:cs="Arial"/>
          <w:color w:val="000000"/>
          <w:sz w:val="20"/>
          <w:szCs w:val="20"/>
        </w:rPr>
      </w:pPr>
      <w:r w:rsidRPr="009A4E41">
        <w:rPr>
          <w:rFonts w:ascii="Arial Narrow" w:hAnsi="Arial Narrow" w:cs="Arial"/>
          <w:b/>
          <w:color w:val="000000"/>
          <w:sz w:val="20"/>
          <w:szCs w:val="20"/>
        </w:rPr>
        <w:t>Adela María Díaz Cónsul. "</w:t>
      </w:r>
      <w:r w:rsidRPr="009A4E41">
        <w:rPr>
          <w:rFonts w:ascii="Arial Narrow" w:hAnsi="Arial Narrow" w:cs="Arial"/>
          <w:color w:val="000000"/>
          <w:sz w:val="20"/>
          <w:szCs w:val="20"/>
        </w:rPr>
        <w:t>La gestión curricular de carreras universitarias en correspondencia con las necesidades del desarrollo territorial". Dra. C. Silvia Sofía Cruz Baranda, tutores: Dra. C. Lizette de la Concepción Pérez Martínez.</w:t>
      </w:r>
    </w:p>
    <w:p w:rsidR="009A4E41" w:rsidRPr="009A4E41" w:rsidRDefault="009A4E41" w:rsidP="009A4E41">
      <w:pPr>
        <w:spacing w:before="120" w:after="120" w:line="240" w:lineRule="auto"/>
        <w:jc w:val="both"/>
        <w:rPr>
          <w:rFonts w:ascii="Arial Narrow" w:hAnsi="Arial Narrow" w:cs="Arial"/>
          <w:b/>
          <w:color w:val="000000"/>
          <w:sz w:val="20"/>
          <w:szCs w:val="20"/>
        </w:rPr>
      </w:pPr>
      <w:r w:rsidRPr="009A4E41">
        <w:rPr>
          <w:rFonts w:ascii="Arial Narrow" w:hAnsi="Arial Narrow" w:cs="Arial"/>
          <w:b/>
          <w:color w:val="000000"/>
          <w:sz w:val="20"/>
          <w:szCs w:val="20"/>
        </w:rPr>
        <w:t>Impacto Social</w:t>
      </w:r>
    </w:p>
    <w:p w:rsidR="009A4E41" w:rsidRPr="009A4E41" w:rsidRDefault="009A4E41" w:rsidP="009A4E41">
      <w:pPr>
        <w:spacing w:before="120" w:after="120" w:line="240" w:lineRule="auto"/>
        <w:jc w:val="both"/>
        <w:rPr>
          <w:rFonts w:ascii="Arial Narrow" w:hAnsi="Arial Narrow" w:cs="Arial"/>
          <w:color w:val="000000"/>
          <w:sz w:val="20"/>
          <w:szCs w:val="20"/>
        </w:rPr>
      </w:pPr>
      <w:r w:rsidRPr="009A4E41">
        <w:rPr>
          <w:rFonts w:ascii="Arial Narrow" w:hAnsi="Arial Narrow" w:cs="Arial"/>
          <w:color w:val="000000"/>
          <w:sz w:val="20"/>
          <w:szCs w:val="20"/>
        </w:rPr>
        <w:t>Se determinan los problemas que limitan la gestión contable y financiera territorial y por tanto el desarrollo socioeconómico del territorio y se establece que los mismos constituyan el soporte de la actividad académico, laboral, investigativa y científico metodológico de la carrera.  Se determinan 18 problemáticas socioeconómicas como las principales limitantes de la gestión contable y financiera del territorio.</w:t>
      </w:r>
    </w:p>
    <w:p w:rsidR="009A4E41" w:rsidRPr="009A4E41" w:rsidRDefault="009A4E41" w:rsidP="009A4E41">
      <w:pPr>
        <w:spacing w:before="120" w:after="120" w:line="240" w:lineRule="auto"/>
        <w:jc w:val="both"/>
        <w:rPr>
          <w:rFonts w:ascii="Arial Narrow" w:hAnsi="Arial Narrow" w:cs="Arial"/>
          <w:b/>
          <w:color w:val="000000"/>
          <w:sz w:val="20"/>
          <w:szCs w:val="20"/>
        </w:rPr>
      </w:pPr>
      <w:r w:rsidRPr="009A4E41">
        <w:rPr>
          <w:rFonts w:ascii="Arial Narrow" w:hAnsi="Arial Narrow" w:cs="Arial"/>
          <w:color w:val="000000"/>
          <w:sz w:val="20"/>
          <w:szCs w:val="20"/>
        </w:rPr>
        <w:t xml:space="preserve">Se dinamizó el trabajo científico metodológico de la carrera multiplicándose y diversificándose sus actividades en función de las problemáticas territoriales de forma </w:t>
      </w:r>
      <w:proofErr w:type="spellStart"/>
      <w:r w:rsidRPr="009A4E41">
        <w:rPr>
          <w:rFonts w:ascii="Arial Narrow" w:hAnsi="Arial Narrow" w:cs="Arial"/>
          <w:color w:val="000000"/>
          <w:sz w:val="20"/>
          <w:szCs w:val="20"/>
        </w:rPr>
        <w:t>coparticipativa</w:t>
      </w:r>
      <w:proofErr w:type="spellEnd"/>
      <w:r w:rsidRPr="009A4E41">
        <w:rPr>
          <w:rFonts w:ascii="Arial Narrow" w:hAnsi="Arial Narrow" w:cs="Arial"/>
          <w:color w:val="000000"/>
          <w:sz w:val="20"/>
          <w:szCs w:val="20"/>
        </w:rPr>
        <w:t>. Estas actividades se celebraron tanto en la universidad como en los propios centros laborales.</w:t>
      </w:r>
    </w:p>
    <w:p w:rsidR="009A4E41" w:rsidRPr="009A4E41" w:rsidRDefault="009A4E41" w:rsidP="009A4E41">
      <w:pPr>
        <w:spacing w:before="120" w:after="120" w:line="240" w:lineRule="auto"/>
        <w:jc w:val="both"/>
        <w:rPr>
          <w:rFonts w:ascii="Arial Narrow" w:hAnsi="Arial Narrow" w:cs="Arial"/>
          <w:b/>
          <w:color w:val="000000"/>
          <w:sz w:val="20"/>
          <w:szCs w:val="20"/>
        </w:rPr>
      </w:pPr>
      <w:r w:rsidRPr="009A4E41">
        <w:rPr>
          <w:rFonts w:ascii="Arial Narrow" w:hAnsi="Arial Narrow" w:cs="Arial"/>
          <w:color w:val="000000"/>
          <w:sz w:val="20"/>
          <w:szCs w:val="20"/>
        </w:rPr>
        <w:t xml:space="preserve">Se logró incrementar el liderazgo académico del colectivo docente en el contexto </w:t>
      </w:r>
      <w:proofErr w:type="spellStart"/>
      <w:r w:rsidRPr="009A4E41">
        <w:rPr>
          <w:rFonts w:ascii="Arial Narrow" w:hAnsi="Arial Narrow" w:cs="Arial"/>
          <w:color w:val="000000"/>
          <w:sz w:val="20"/>
          <w:szCs w:val="20"/>
        </w:rPr>
        <w:t>socioformativo</w:t>
      </w:r>
      <w:proofErr w:type="spellEnd"/>
      <w:r w:rsidRPr="009A4E41">
        <w:rPr>
          <w:rFonts w:ascii="Arial Narrow" w:hAnsi="Arial Narrow" w:cs="Arial"/>
          <w:color w:val="000000"/>
          <w:sz w:val="20"/>
          <w:szCs w:val="20"/>
        </w:rPr>
        <w:t xml:space="preserve"> lo que permitió movilizar a los estudiantes y otros actores socioeconómicos del territorio para enfrentar de forma conjunta el proceso de </w:t>
      </w:r>
      <w:proofErr w:type="spellStart"/>
      <w:r w:rsidRPr="009A4E41">
        <w:rPr>
          <w:rFonts w:ascii="Arial Narrow" w:hAnsi="Arial Narrow" w:cs="Arial"/>
          <w:color w:val="000000"/>
          <w:sz w:val="20"/>
          <w:szCs w:val="20"/>
        </w:rPr>
        <w:t>reacreditación</w:t>
      </w:r>
      <w:proofErr w:type="spellEnd"/>
      <w:r w:rsidRPr="009A4E41">
        <w:rPr>
          <w:rFonts w:ascii="Arial Narrow" w:hAnsi="Arial Narrow" w:cs="Arial"/>
          <w:color w:val="000000"/>
          <w:sz w:val="20"/>
          <w:szCs w:val="20"/>
        </w:rPr>
        <w:t xml:space="preserve"> de la carrera, durante el proceso de aplicación de la metodología para la gestión curricular a través del método de investigación-acción.</w:t>
      </w:r>
    </w:p>
    <w:p w:rsidR="009A4E41" w:rsidRPr="009A4E41" w:rsidRDefault="009A4E41" w:rsidP="009A4E41">
      <w:pPr>
        <w:spacing w:after="200" w:line="240" w:lineRule="auto"/>
        <w:jc w:val="both"/>
        <w:rPr>
          <w:rFonts w:ascii="Arial Narrow" w:hAnsi="Arial Narrow"/>
          <w:bCs/>
          <w:color w:val="000000"/>
          <w:sz w:val="20"/>
          <w:szCs w:val="20"/>
        </w:rPr>
      </w:pPr>
      <w:r w:rsidRPr="009A4E41">
        <w:rPr>
          <w:rFonts w:ascii="Arial Narrow" w:hAnsi="Arial Narrow"/>
          <w:b/>
          <w:bCs/>
          <w:color w:val="000000"/>
          <w:sz w:val="20"/>
          <w:szCs w:val="20"/>
        </w:rPr>
        <w:t>José Manuel Benítez García</w:t>
      </w:r>
      <w:r w:rsidRPr="009A4E41">
        <w:rPr>
          <w:rFonts w:ascii="Arial Narrow" w:hAnsi="Arial Narrow"/>
          <w:bCs/>
          <w:color w:val="000000"/>
          <w:sz w:val="20"/>
          <w:szCs w:val="20"/>
        </w:rPr>
        <w:t>.  Dinámica físico-</w:t>
      </w:r>
      <w:proofErr w:type="spellStart"/>
      <w:r w:rsidRPr="009A4E41">
        <w:rPr>
          <w:rFonts w:ascii="Arial Narrow" w:hAnsi="Arial Narrow"/>
          <w:bCs/>
          <w:color w:val="000000"/>
          <w:sz w:val="20"/>
          <w:szCs w:val="20"/>
        </w:rPr>
        <w:t>agrosistémica</w:t>
      </w:r>
      <w:proofErr w:type="spellEnd"/>
      <w:r w:rsidRPr="009A4E41">
        <w:rPr>
          <w:rFonts w:ascii="Arial Narrow" w:hAnsi="Arial Narrow"/>
          <w:bCs/>
          <w:color w:val="000000"/>
          <w:sz w:val="20"/>
          <w:szCs w:val="20"/>
        </w:rPr>
        <w:t xml:space="preserve"> para la formación del profesional de Ingeniería Agrónoma. </w:t>
      </w:r>
      <w:r w:rsidRPr="009A4E41">
        <w:rPr>
          <w:rFonts w:ascii="Arial Narrow" w:hAnsi="Arial Narrow" w:cs="Arial"/>
          <w:color w:val="000000"/>
          <w:sz w:val="20"/>
          <w:szCs w:val="20"/>
        </w:rPr>
        <w:t xml:space="preserve"> Tutores</w:t>
      </w:r>
      <w:proofErr w:type="gramStart"/>
      <w:r w:rsidRPr="009A4E41">
        <w:rPr>
          <w:rFonts w:ascii="Arial Narrow" w:hAnsi="Arial Narrow" w:cs="Arial"/>
          <w:color w:val="000000"/>
          <w:sz w:val="20"/>
          <w:szCs w:val="20"/>
        </w:rPr>
        <w:t xml:space="preserve">: </w:t>
      </w:r>
      <w:r w:rsidRPr="009A4E41">
        <w:rPr>
          <w:rFonts w:ascii="Arial Narrow" w:hAnsi="Arial Narrow"/>
          <w:bCs/>
          <w:color w:val="000000"/>
          <w:sz w:val="20"/>
          <w:szCs w:val="20"/>
        </w:rPr>
        <w:t xml:space="preserve"> Dr</w:t>
      </w:r>
      <w:proofErr w:type="gramEnd"/>
      <w:r w:rsidRPr="009A4E41">
        <w:rPr>
          <w:rFonts w:ascii="Arial Narrow" w:hAnsi="Arial Narrow"/>
          <w:bCs/>
          <w:color w:val="000000"/>
          <w:sz w:val="20"/>
          <w:szCs w:val="20"/>
        </w:rPr>
        <w:t xml:space="preserve">. Bernardo </w:t>
      </w:r>
      <w:proofErr w:type="spellStart"/>
      <w:r w:rsidRPr="009A4E41">
        <w:rPr>
          <w:rFonts w:ascii="Arial Narrow" w:hAnsi="Arial Narrow"/>
          <w:bCs/>
          <w:color w:val="000000"/>
          <w:sz w:val="20"/>
          <w:szCs w:val="20"/>
        </w:rPr>
        <w:t>Jeffers</w:t>
      </w:r>
      <w:proofErr w:type="spellEnd"/>
      <w:r w:rsidRPr="009A4E41">
        <w:rPr>
          <w:rFonts w:ascii="Arial Narrow" w:hAnsi="Arial Narrow"/>
          <w:bCs/>
          <w:color w:val="000000"/>
          <w:sz w:val="20"/>
          <w:szCs w:val="20"/>
        </w:rPr>
        <w:t xml:space="preserve"> Duarte Y Dr. C. Alejandro </w:t>
      </w:r>
      <w:proofErr w:type="spellStart"/>
      <w:r w:rsidRPr="009A4E41">
        <w:rPr>
          <w:rFonts w:ascii="Arial Narrow" w:hAnsi="Arial Narrow"/>
          <w:bCs/>
          <w:color w:val="000000"/>
          <w:sz w:val="20"/>
          <w:szCs w:val="20"/>
        </w:rPr>
        <w:t>Estrabao</w:t>
      </w:r>
      <w:proofErr w:type="spellEnd"/>
      <w:r w:rsidRPr="009A4E41">
        <w:rPr>
          <w:rFonts w:ascii="Arial Narrow" w:hAnsi="Arial Narrow"/>
          <w:bCs/>
          <w:color w:val="000000"/>
          <w:sz w:val="20"/>
          <w:szCs w:val="20"/>
        </w:rPr>
        <w:t xml:space="preserve"> Pérez.</w:t>
      </w:r>
    </w:p>
    <w:p w:rsidR="009A4E41" w:rsidRPr="009A4E41" w:rsidRDefault="009A4E41" w:rsidP="009A4E41">
      <w:pPr>
        <w:spacing w:after="200" w:line="240" w:lineRule="auto"/>
        <w:jc w:val="both"/>
        <w:rPr>
          <w:rFonts w:ascii="Arial Narrow" w:hAnsi="Arial Narrow"/>
          <w:b/>
          <w:sz w:val="20"/>
          <w:szCs w:val="20"/>
        </w:rPr>
      </w:pPr>
      <w:r w:rsidRPr="009A4E41">
        <w:rPr>
          <w:rFonts w:ascii="Arial Narrow" w:hAnsi="Arial Narrow"/>
          <w:b/>
          <w:sz w:val="20"/>
          <w:szCs w:val="20"/>
        </w:rPr>
        <w:t>Impacto Social</w:t>
      </w:r>
    </w:p>
    <w:p w:rsidR="009A4E41" w:rsidRPr="009A4E41" w:rsidRDefault="009A4E41" w:rsidP="009A4E41">
      <w:pPr>
        <w:spacing w:after="200" w:line="240" w:lineRule="auto"/>
        <w:jc w:val="both"/>
        <w:rPr>
          <w:rFonts w:ascii="Arial Narrow" w:eastAsia="Times New Roman" w:hAnsi="Arial Narrow" w:cs="Times New Roman"/>
          <w:sz w:val="20"/>
          <w:szCs w:val="20"/>
          <w:lang w:val="es-ES_tradnl" w:eastAsia="es-ES"/>
        </w:rPr>
      </w:pPr>
      <w:r w:rsidRPr="009A4E41">
        <w:rPr>
          <w:rFonts w:ascii="Arial Narrow" w:eastAsia="Times New Roman" w:hAnsi="Arial Narrow" w:cs="Times New Roman"/>
          <w:sz w:val="20"/>
          <w:szCs w:val="20"/>
          <w:lang w:val="es-ES_tradnl" w:eastAsia="es-ES"/>
        </w:rPr>
        <w:t xml:space="preserve">El impacto social de la investigación está dado en que al permitir perfeccionar el proceso de enseñanza aprendizaje de la Educación Física, para el Ingeniero Agrónomo, mediante la aplicación de la estrategia para la dinámica físico-educativa, ya que se logra la aprehensión </w:t>
      </w:r>
      <w:r w:rsidRPr="009A4E41">
        <w:rPr>
          <w:rFonts w:ascii="Arial Narrow" w:eastAsia="Times New Roman" w:hAnsi="Arial Narrow" w:cs="Times New Roman"/>
          <w:sz w:val="20"/>
          <w:szCs w:val="20"/>
          <w:lang w:val="es-CO" w:eastAsia="es-ES"/>
        </w:rPr>
        <w:t xml:space="preserve">en los estudiantes de esta carrera, de una cultura de </w:t>
      </w:r>
      <w:r w:rsidRPr="009A4E41">
        <w:rPr>
          <w:rFonts w:ascii="Arial Narrow" w:eastAsia="Times New Roman" w:hAnsi="Arial Narrow" w:cs="Times New Roman"/>
          <w:sz w:val="20"/>
          <w:szCs w:val="20"/>
          <w:lang w:eastAsia="es-ES"/>
        </w:rPr>
        <w:t xml:space="preserve">autorrealización física integral </w:t>
      </w:r>
      <w:r w:rsidRPr="009A4E41">
        <w:rPr>
          <w:rFonts w:ascii="Arial Narrow" w:eastAsia="Times New Roman" w:hAnsi="Arial Narrow" w:cs="Times New Roman"/>
          <w:sz w:val="20"/>
          <w:szCs w:val="20"/>
          <w:lang w:val="es-CO" w:eastAsia="es-ES"/>
        </w:rPr>
        <w:t>durante su desempeño profesional</w:t>
      </w:r>
      <w:r w:rsidRPr="009A4E41">
        <w:rPr>
          <w:rFonts w:ascii="Arial Narrow" w:eastAsia="Times New Roman" w:hAnsi="Arial Narrow" w:cs="Times New Roman"/>
          <w:sz w:val="20"/>
          <w:szCs w:val="20"/>
          <w:lang w:eastAsia="es-ES"/>
        </w:rPr>
        <w:t xml:space="preserve">. La aprehensión de esta cultura le permite al Ingeniero Agrónomo más eficiencia y rendimiento en su desempeño profesional, al cumplir tareas que requieren elevado gasto de energía en escenarios desfavorables.   </w:t>
      </w:r>
    </w:p>
    <w:p w:rsidR="009A4E41" w:rsidRPr="009A4E41" w:rsidRDefault="009A4E41" w:rsidP="009A4E41">
      <w:pPr>
        <w:spacing w:after="0" w:line="240" w:lineRule="auto"/>
        <w:rPr>
          <w:rFonts w:ascii="Arial Narrow" w:hAnsi="Arial Narrow" w:cs="Times New Roman"/>
          <w:sz w:val="20"/>
          <w:szCs w:val="20"/>
        </w:rPr>
      </w:pPr>
      <w:r w:rsidRPr="009A4E41">
        <w:rPr>
          <w:rFonts w:ascii="Arial Narrow" w:hAnsi="Arial Narrow" w:cs="Times New Roman"/>
          <w:b/>
          <w:sz w:val="20"/>
          <w:szCs w:val="20"/>
        </w:rPr>
        <w:t xml:space="preserve">Rolando Castro Marcelo.  </w:t>
      </w:r>
      <w:r w:rsidRPr="009A4E41">
        <w:rPr>
          <w:rFonts w:ascii="Arial Narrow" w:hAnsi="Arial Narrow" w:cs="Times New Roman"/>
          <w:sz w:val="20"/>
          <w:szCs w:val="20"/>
        </w:rPr>
        <w:t xml:space="preserve">Estrategia didáctica para la enseñanza-aprendizaje desarrollador del atletismo en escolares de nueve a once años en la provincia Las Tunas. </w:t>
      </w:r>
      <w:r w:rsidRPr="009A4E41">
        <w:rPr>
          <w:rFonts w:ascii="Arial Narrow" w:hAnsi="Arial Narrow" w:cs="Arial"/>
          <w:sz w:val="20"/>
          <w:szCs w:val="20"/>
        </w:rPr>
        <w:t>, tutores</w:t>
      </w:r>
      <w:proofErr w:type="gramStart"/>
      <w:r w:rsidRPr="009A4E41">
        <w:rPr>
          <w:rFonts w:ascii="Arial Narrow" w:hAnsi="Arial Narrow" w:cs="Arial"/>
          <w:sz w:val="20"/>
          <w:szCs w:val="20"/>
        </w:rPr>
        <w:t xml:space="preserve">: </w:t>
      </w:r>
      <w:r w:rsidRPr="009A4E41">
        <w:rPr>
          <w:rFonts w:ascii="Arial Narrow" w:hAnsi="Arial Narrow" w:cs="Times New Roman"/>
          <w:sz w:val="20"/>
          <w:szCs w:val="20"/>
        </w:rPr>
        <w:t xml:space="preserve"> Dr</w:t>
      </w:r>
      <w:proofErr w:type="gramEnd"/>
      <w:r w:rsidRPr="009A4E41">
        <w:rPr>
          <w:rFonts w:ascii="Arial Narrow" w:hAnsi="Arial Narrow" w:cs="Times New Roman"/>
          <w:sz w:val="20"/>
          <w:szCs w:val="20"/>
        </w:rPr>
        <w:t xml:space="preserve">. Bernardo </w:t>
      </w:r>
      <w:proofErr w:type="spellStart"/>
      <w:r w:rsidRPr="009A4E41">
        <w:rPr>
          <w:rFonts w:ascii="Arial Narrow" w:hAnsi="Arial Narrow" w:cs="Times New Roman"/>
          <w:sz w:val="20"/>
          <w:szCs w:val="20"/>
        </w:rPr>
        <w:t>Jeffers</w:t>
      </w:r>
      <w:proofErr w:type="spellEnd"/>
      <w:r w:rsidRPr="009A4E41">
        <w:rPr>
          <w:rFonts w:ascii="Arial Narrow" w:hAnsi="Arial Narrow" w:cs="Times New Roman"/>
          <w:sz w:val="20"/>
          <w:szCs w:val="20"/>
        </w:rPr>
        <w:t xml:space="preserve"> Y Dra. C. Celia Ledo Royo.</w:t>
      </w:r>
    </w:p>
    <w:p w:rsidR="009A4E41" w:rsidRPr="009A4E41" w:rsidRDefault="009A4E41" w:rsidP="009A4E41">
      <w:pPr>
        <w:spacing w:after="0" w:line="240" w:lineRule="auto"/>
        <w:rPr>
          <w:rFonts w:ascii="Arial Narrow" w:hAnsi="Arial Narrow" w:cs="Arial"/>
          <w:b/>
          <w:sz w:val="20"/>
          <w:szCs w:val="20"/>
        </w:rPr>
      </w:pPr>
      <w:r w:rsidRPr="009A4E41">
        <w:rPr>
          <w:rFonts w:ascii="Arial Narrow" w:hAnsi="Arial Narrow" w:cs="Arial"/>
          <w:b/>
          <w:sz w:val="20"/>
          <w:szCs w:val="20"/>
        </w:rPr>
        <w:t>Impacto Social</w:t>
      </w:r>
    </w:p>
    <w:p w:rsidR="009A4E41" w:rsidRPr="009A4E41" w:rsidRDefault="009A4E41" w:rsidP="009A4E41">
      <w:pPr>
        <w:spacing w:after="0" w:line="240" w:lineRule="auto"/>
        <w:rPr>
          <w:rFonts w:ascii="Arial Narrow" w:eastAsia="Times New Roman" w:hAnsi="Arial Narrow" w:cs="Arial"/>
          <w:sz w:val="20"/>
          <w:szCs w:val="20"/>
          <w:lang w:eastAsia="es-ES"/>
        </w:rPr>
      </w:pPr>
      <w:r w:rsidRPr="009A4E41">
        <w:rPr>
          <w:rFonts w:ascii="Arial Narrow" w:eastAsia="Times New Roman" w:hAnsi="Arial Narrow" w:cs="Arial"/>
          <w:sz w:val="20"/>
          <w:szCs w:val="20"/>
          <w:lang w:eastAsia="es-ES"/>
        </w:rPr>
        <w:t xml:space="preserve">Publicaciones de artículos, libro y presentaciones en eventos científicos del trabajo desarrollado y sus resultados en las diferentes educaciones. </w:t>
      </w:r>
    </w:p>
    <w:p w:rsidR="009A4E41" w:rsidRPr="009A4E41" w:rsidRDefault="009A4E41" w:rsidP="009A4E41">
      <w:pPr>
        <w:spacing w:after="0" w:line="240" w:lineRule="auto"/>
        <w:rPr>
          <w:rFonts w:ascii="Arial Narrow" w:hAnsi="Arial Narrow" w:cs="ArialNarrow"/>
          <w:sz w:val="20"/>
          <w:szCs w:val="20"/>
        </w:rPr>
      </w:pPr>
      <w:r w:rsidRPr="009A4E41">
        <w:rPr>
          <w:rFonts w:ascii="Arial Narrow" w:hAnsi="Arial Narrow" w:cs="ArialNarrow"/>
          <w:sz w:val="20"/>
          <w:szCs w:val="20"/>
        </w:rPr>
        <w:t>Implica valor metodológico propiciando la flexibilidad de la enseñanza y la integración de las expectativas de actividad física de los escolares encaminadas a la apropiación de una cultura en la práctica del atletismo.</w:t>
      </w:r>
    </w:p>
    <w:p w:rsidR="009A4E41" w:rsidRPr="009A4E41" w:rsidRDefault="009A4E41" w:rsidP="009A4E41">
      <w:pPr>
        <w:spacing w:after="0" w:line="240" w:lineRule="auto"/>
        <w:rPr>
          <w:rFonts w:ascii="Arial Narrow" w:hAnsi="Arial Narrow" w:cs="ArialNarrow"/>
          <w:sz w:val="20"/>
          <w:szCs w:val="20"/>
        </w:rPr>
      </w:pPr>
      <w:r w:rsidRPr="009A4E41">
        <w:rPr>
          <w:rFonts w:ascii="Arial Narrow" w:hAnsi="Arial Narrow" w:cs="ArialNarrow"/>
          <w:sz w:val="20"/>
          <w:szCs w:val="20"/>
        </w:rPr>
        <w:t xml:space="preserve">Se aprecia la introducción de juegos como medio y método de la enseñanza aprendizaje del atletismo, sustentado en los programas de enseñanza de los grados y en la lógica heurística de la sistematización totalizadora del atletismo desde las relaciones de las expectativas de actividad física y la lúdica </w:t>
      </w:r>
      <w:proofErr w:type="spellStart"/>
      <w:r w:rsidRPr="009A4E41">
        <w:rPr>
          <w:rFonts w:ascii="Arial Narrow" w:hAnsi="Arial Narrow" w:cs="ArialNarrow"/>
          <w:sz w:val="20"/>
          <w:szCs w:val="20"/>
        </w:rPr>
        <w:t>praxiológica</w:t>
      </w:r>
      <w:proofErr w:type="spellEnd"/>
      <w:r w:rsidRPr="009A4E41">
        <w:rPr>
          <w:rFonts w:ascii="Arial Narrow" w:hAnsi="Arial Narrow" w:cs="ArialNarrow"/>
          <w:sz w:val="20"/>
          <w:szCs w:val="20"/>
        </w:rPr>
        <w:t xml:space="preserve"> motriz en los escolares, a partir de la significación del juego como forma de contenido del atletismo.</w:t>
      </w:r>
    </w:p>
    <w:p w:rsidR="009A4E41" w:rsidRPr="009A4E41" w:rsidRDefault="009A4E41" w:rsidP="009A4E41">
      <w:pPr>
        <w:spacing w:after="0" w:line="240" w:lineRule="auto"/>
        <w:rPr>
          <w:rFonts w:ascii="Arial Narrow" w:hAnsi="Arial Narrow" w:cs="ArialNarrow"/>
          <w:sz w:val="20"/>
          <w:szCs w:val="20"/>
        </w:rPr>
      </w:pPr>
    </w:p>
    <w:p w:rsidR="009A4E41" w:rsidRPr="009A4E41" w:rsidRDefault="009A4E41" w:rsidP="009A4E41">
      <w:pPr>
        <w:spacing w:after="0" w:line="240" w:lineRule="auto"/>
        <w:jc w:val="both"/>
        <w:rPr>
          <w:rFonts w:ascii="Arial Narrow" w:hAnsi="Arial Narrow"/>
          <w:sz w:val="20"/>
          <w:szCs w:val="20"/>
          <w:lang w:val="es-ES_tradnl"/>
        </w:rPr>
      </w:pPr>
      <w:r w:rsidRPr="009A4E41">
        <w:rPr>
          <w:rFonts w:ascii="Arial Narrow" w:eastAsia="Times New Roman" w:hAnsi="Arial Narrow" w:cs="Times New Roman"/>
          <w:b/>
          <w:sz w:val="20"/>
          <w:szCs w:val="20"/>
          <w:lang w:eastAsia="es-ES"/>
        </w:rPr>
        <w:t>Olmedo Zapata Illanes</w:t>
      </w:r>
      <w:r w:rsidRPr="009A4E41">
        <w:rPr>
          <w:rFonts w:ascii="Arial Narrow" w:eastAsia="Times New Roman" w:hAnsi="Arial Narrow" w:cs="Times New Roman"/>
          <w:sz w:val="20"/>
          <w:szCs w:val="20"/>
          <w:lang w:eastAsia="es-ES"/>
        </w:rPr>
        <w:t xml:space="preserve">. </w:t>
      </w:r>
      <w:r w:rsidRPr="009A4E41">
        <w:rPr>
          <w:rFonts w:ascii="Arial Narrow" w:eastAsia="Times New Roman" w:hAnsi="Arial Narrow" w:cs="Times New Roman"/>
          <w:sz w:val="20"/>
          <w:szCs w:val="20"/>
          <w:lang w:val="es-ES_tradnl" w:eastAsia="es-ES"/>
        </w:rPr>
        <w:t>Metodología para las prácticas pre profesionales en la formación desde lo social solidario del ingeniero agrónomo y su impacto en el desarrollo local.</w:t>
      </w:r>
      <w:r w:rsidRPr="009A4E41">
        <w:rPr>
          <w:rFonts w:ascii="Arial Narrow" w:eastAsia="Times New Roman" w:hAnsi="Arial Narrow" w:cs="Times New Roman"/>
          <w:sz w:val="20"/>
          <w:szCs w:val="20"/>
          <w:lang w:eastAsia="es-ES"/>
        </w:rPr>
        <w:t xml:space="preserve"> </w:t>
      </w:r>
      <w:r w:rsidRPr="009A4E41">
        <w:rPr>
          <w:rFonts w:ascii="Arial Narrow" w:hAnsi="Arial Narrow" w:cs="Arial"/>
          <w:color w:val="000000"/>
          <w:sz w:val="20"/>
          <w:szCs w:val="20"/>
        </w:rPr>
        <w:t xml:space="preserve">, tutores: </w:t>
      </w:r>
      <w:r w:rsidRPr="009A4E41">
        <w:rPr>
          <w:rFonts w:ascii="Arial Narrow" w:hAnsi="Arial Narrow"/>
          <w:sz w:val="20"/>
          <w:szCs w:val="20"/>
          <w:lang w:val="es-ES_tradnl"/>
        </w:rPr>
        <w:t>Dra. C. Lizette Pérez Martínez y Dr. Cs. Homero Fuentes González.</w:t>
      </w:r>
    </w:p>
    <w:p w:rsidR="009A4E41" w:rsidRPr="009A4E41" w:rsidRDefault="009A4E41" w:rsidP="009A4E41">
      <w:pPr>
        <w:spacing w:after="200" w:line="240" w:lineRule="auto"/>
        <w:jc w:val="both"/>
        <w:rPr>
          <w:rFonts w:ascii="Arial Narrow" w:hAnsi="Arial Narrow" w:cs="Arial"/>
          <w:b/>
          <w:sz w:val="20"/>
          <w:szCs w:val="20"/>
        </w:rPr>
      </w:pPr>
      <w:r w:rsidRPr="009A4E41">
        <w:rPr>
          <w:rFonts w:ascii="Arial Narrow" w:hAnsi="Arial Narrow" w:cs="Arial"/>
          <w:b/>
          <w:sz w:val="20"/>
          <w:szCs w:val="20"/>
        </w:rPr>
        <w:t>Impacto Social</w:t>
      </w:r>
    </w:p>
    <w:p w:rsidR="009A4E41" w:rsidRPr="009A4E41" w:rsidRDefault="009A4E41" w:rsidP="009A4E41">
      <w:pPr>
        <w:spacing w:after="0" w:line="240" w:lineRule="auto"/>
        <w:ind w:right="34"/>
        <w:jc w:val="both"/>
        <w:rPr>
          <w:rFonts w:ascii="Arial Narrow" w:eastAsia="Times New Roman" w:hAnsi="Arial Narrow" w:cs="Arial"/>
          <w:sz w:val="20"/>
          <w:szCs w:val="20"/>
          <w:lang w:val="es-ES_tradnl"/>
        </w:rPr>
      </w:pPr>
      <w:r w:rsidRPr="009A4E41">
        <w:rPr>
          <w:rFonts w:ascii="Arial Narrow" w:eastAsia="Times New Roman" w:hAnsi="Arial Narrow" w:cs="Arial"/>
          <w:sz w:val="20"/>
          <w:szCs w:val="20"/>
          <w:lang w:val="es-ES_tradnl"/>
        </w:rPr>
        <w:t xml:space="preserve">Se firman, actualizan y </w:t>
      </w:r>
      <w:proofErr w:type="spellStart"/>
      <w:r w:rsidRPr="009A4E41">
        <w:rPr>
          <w:rFonts w:ascii="Arial Narrow" w:eastAsia="Times New Roman" w:hAnsi="Arial Narrow" w:cs="Arial"/>
          <w:sz w:val="20"/>
          <w:szCs w:val="20"/>
          <w:lang w:val="es-ES_tradnl"/>
        </w:rPr>
        <w:t>renovan</w:t>
      </w:r>
      <w:proofErr w:type="spellEnd"/>
      <w:r w:rsidRPr="009A4E41">
        <w:rPr>
          <w:rFonts w:ascii="Arial Narrow" w:eastAsia="Times New Roman" w:hAnsi="Arial Narrow" w:cs="Arial"/>
          <w:sz w:val="20"/>
          <w:szCs w:val="20"/>
          <w:lang w:val="es-ES_tradnl"/>
        </w:rPr>
        <w:t xml:space="preserve"> convenios y alianzas estratégicas con: </w:t>
      </w:r>
      <w:r w:rsidRPr="009A4E41">
        <w:rPr>
          <w:rFonts w:ascii="Arial Narrow" w:eastAsia="Times New Roman" w:hAnsi="Arial Narrow" w:cs="Arial"/>
          <w:sz w:val="20"/>
          <w:szCs w:val="20"/>
          <w:lang w:eastAsia="es-ES"/>
        </w:rPr>
        <w:t xml:space="preserve">Consejo Nacional Cafetalero, (COFENAC); Asociación de Productores Agropecuarios y de Comercialización Caluma. (ASO. PACC); Gobierno Autónomo Descentralizado del Cantón Caluma; Corporación Agrícola Cacaotera del cantón </w:t>
      </w:r>
      <w:proofErr w:type="spellStart"/>
      <w:r w:rsidRPr="009A4E41">
        <w:rPr>
          <w:rFonts w:ascii="Arial Narrow" w:eastAsia="Times New Roman" w:hAnsi="Arial Narrow" w:cs="Arial"/>
          <w:sz w:val="20"/>
          <w:szCs w:val="20"/>
          <w:lang w:eastAsia="es-ES"/>
        </w:rPr>
        <w:t>Echeandía</w:t>
      </w:r>
      <w:proofErr w:type="spellEnd"/>
      <w:r w:rsidRPr="009A4E41">
        <w:rPr>
          <w:rFonts w:ascii="Arial Narrow" w:eastAsia="Times New Roman" w:hAnsi="Arial Narrow" w:cs="Arial"/>
          <w:sz w:val="20"/>
          <w:szCs w:val="20"/>
          <w:lang w:eastAsia="es-ES"/>
        </w:rPr>
        <w:t xml:space="preserve"> </w:t>
      </w:r>
      <w:proofErr w:type="spellStart"/>
      <w:r w:rsidRPr="009A4E41">
        <w:rPr>
          <w:rFonts w:ascii="Arial Narrow" w:eastAsia="Times New Roman" w:hAnsi="Arial Narrow" w:cs="Arial"/>
          <w:sz w:val="20"/>
          <w:szCs w:val="20"/>
          <w:lang w:eastAsia="es-ES"/>
        </w:rPr>
        <w:t>CORAGRICACE;Instituto</w:t>
      </w:r>
      <w:proofErr w:type="spellEnd"/>
      <w:r w:rsidRPr="009A4E41">
        <w:rPr>
          <w:rFonts w:ascii="Arial Narrow" w:eastAsia="Times New Roman" w:hAnsi="Arial Narrow" w:cs="Arial"/>
          <w:sz w:val="20"/>
          <w:szCs w:val="20"/>
          <w:lang w:eastAsia="es-ES"/>
        </w:rPr>
        <w:t xml:space="preserve"> Nacional Autónomo de Investigaciones Agropecuarias (INIAP), Ministerio de Agricultura, Ganadería, Acuacultura y Pesca, (MAGAP); Corporación Grupo Salinas; Fundación Cambio por el Cambio, para </w:t>
      </w:r>
      <w:r w:rsidRPr="009A4E41">
        <w:rPr>
          <w:rFonts w:ascii="Arial Narrow" w:eastAsia="Times New Roman" w:hAnsi="Arial Narrow" w:cs="Arial"/>
          <w:sz w:val="20"/>
          <w:szCs w:val="20"/>
          <w:lang w:val="es-ES_tradnl"/>
        </w:rPr>
        <w:t>que se amplíe la participación de los estudiantes en tareas de impacto social.</w:t>
      </w:r>
    </w:p>
    <w:p w:rsidR="009A4E41" w:rsidRPr="009A4E41" w:rsidRDefault="009A4E41" w:rsidP="009A4E41">
      <w:pPr>
        <w:spacing w:after="0" w:line="240" w:lineRule="auto"/>
        <w:ind w:right="34"/>
        <w:jc w:val="both"/>
        <w:rPr>
          <w:rFonts w:ascii="Arial Narrow" w:eastAsia="Times New Roman" w:hAnsi="Arial Narrow" w:cs="Arial"/>
          <w:sz w:val="20"/>
          <w:szCs w:val="20"/>
          <w:lang w:eastAsia="es-ES"/>
        </w:rPr>
      </w:pPr>
      <w:r w:rsidRPr="009A4E41">
        <w:rPr>
          <w:rFonts w:ascii="Arial Narrow" w:eastAsia="Times New Roman" w:hAnsi="Arial Narrow" w:cs="Arial"/>
          <w:sz w:val="20"/>
          <w:szCs w:val="20"/>
          <w:lang w:val="es-ES_tradnl"/>
        </w:rPr>
        <w:t xml:space="preserve">Se inserta </w:t>
      </w:r>
      <w:proofErr w:type="gramStart"/>
      <w:r w:rsidRPr="009A4E41">
        <w:rPr>
          <w:rFonts w:ascii="Arial Narrow" w:eastAsia="Times New Roman" w:hAnsi="Arial Narrow" w:cs="Arial"/>
          <w:sz w:val="20"/>
          <w:szCs w:val="20"/>
          <w:lang w:val="es-ES_tradnl"/>
        </w:rPr>
        <w:t>a  8</w:t>
      </w:r>
      <w:proofErr w:type="gramEnd"/>
      <w:r w:rsidRPr="009A4E41">
        <w:rPr>
          <w:rFonts w:ascii="Arial Narrow" w:eastAsia="Times New Roman" w:hAnsi="Arial Narrow" w:cs="Arial"/>
          <w:sz w:val="20"/>
          <w:szCs w:val="20"/>
          <w:lang w:val="es-ES_tradnl"/>
        </w:rPr>
        <w:t xml:space="preserve"> docentes de la carrera como directores de proyectos, investigadores externos y asociados en los proyectos científicos productivos</w:t>
      </w:r>
    </w:p>
    <w:p w:rsidR="009A4E41" w:rsidRPr="009A4E41" w:rsidRDefault="009A4E41" w:rsidP="009A4E41">
      <w:pPr>
        <w:spacing w:after="0" w:line="240" w:lineRule="auto"/>
        <w:ind w:right="34"/>
        <w:jc w:val="both"/>
        <w:rPr>
          <w:rFonts w:ascii="Arial Narrow" w:eastAsia="Times New Roman" w:hAnsi="Arial Narrow" w:cs="Arial"/>
          <w:sz w:val="20"/>
          <w:szCs w:val="20"/>
          <w:lang w:val="es-ES_tradnl"/>
        </w:rPr>
      </w:pPr>
      <w:r w:rsidRPr="009A4E41">
        <w:rPr>
          <w:rFonts w:ascii="Arial Narrow" w:eastAsia="Times New Roman" w:hAnsi="Arial Narrow" w:cs="Arial"/>
          <w:sz w:val="20"/>
          <w:szCs w:val="20"/>
          <w:lang w:val="es-ES_tradnl"/>
        </w:rPr>
        <w:t xml:space="preserve">Se elabora, aprueba, ejecuta y desarrollan de 1 a 4 trabajos de titulación o tesis de grado, en los proyectos científico-productivos y científico asistenciales de impacto social. </w:t>
      </w:r>
    </w:p>
    <w:p w:rsidR="009A4E41" w:rsidRPr="009A4E41" w:rsidRDefault="009A4E41" w:rsidP="009A4E41">
      <w:pPr>
        <w:spacing w:after="0" w:line="240" w:lineRule="auto"/>
        <w:ind w:right="34"/>
        <w:jc w:val="both"/>
        <w:rPr>
          <w:rFonts w:ascii="Arial Narrow" w:eastAsia="Times New Roman" w:hAnsi="Arial Narrow" w:cs="Arial"/>
          <w:sz w:val="20"/>
          <w:szCs w:val="20"/>
          <w:lang w:val="es-ES_tradnl"/>
        </w:rPr>
      </w:pPr>
      <w:r w:rsidRPr="009A4E41">
        <w:rPr>
          <w:rFonts w:ascii="Arial Narrow" w:eastAsia="Times New Roman" w:hAnsi="Arial Narrow" w:cs="Arial"/>
          <w:sz w:val="20"/>
          <w:szCs w:val="20"/>
          <w:lang w:val="es-ES_tradnl"/>
        </w:rPr>
        <w:lastRenderedPageBreak/>
        <w:t>Al existir proyectos científicos productivos y de vinculación, convenios con instituciones públicas y privadas, se incorporan e insertan a las prácticas pre profesionales estudiantes de la carrera de ingeniería agronómica en un número de 20 a 50 estudiantes.</w:t>
      </w:r>
    </w:p>
    <w:p w:rsidR="009A4E41" w:rsidRPr="009A4E41" w:rsidRDefault="009A4E41" w:rsidP="009A4E41">
      <w:pPr>
        <w:spacing w:after="0" w:line="240" w:lineRule="auto"/>
        <w:jc w:val="both"/>
        <w:rPr>
          <w:rFonts w:ascii="Arial Narrow" w:hAnsi="Arial Narrow"/>
          <w:b/>
          <w:color w:val="000000"/>
          <w:sz w:val="20"/>
          <w:szCs w:val="20"/>
        </w:rPr>
      </w:pPr>
    </w:p>
    <w:p w:rsidR="009A4E41" w:rsidRPr="009A4E41" w:rsidRDefault="009A4E41" w:rsidP="009A4E41">
      <w:pPr>
        <w:spacing w:after="0" w:line="240" w:lineRule="auto"/>
        <w:jc w:val="both"/>
        <w:rPr>
          <w:rFonts w:ascii="Arial Narrow" w:hAnsi="Arial Narrow"/>
          <w:sz w:val="20"/>
          <w:szCs w:val="20"/>
          <w:lang w:val="es-ES_tradnl"/>
        </w:rPr>
      </w:pPr>
      <w:r w:rsidRPr="009A4E41">
        <w:rPr>
          <w:rFonts w:ascii="Arial Narrow" w:eastAsia="Times New Roman" w:hAnsi="Arial Narrow" w:cs="Times New Roman"/>
          <w:b/>
          <w:sz w:val="20"/>
          <w:szCs w:val="20"/>
          <w:lang w:eastAsia="es-ES"/>
        </w:rPr>
        <w:t>Hugo Fabián Vásquez Coloma</w:t>
      </w:r>
      <w:r w:rsidRPr="009A4E41">
        <w:rPr>
          <w:rFonts w:ascii="Arial Narrow" w:eastAsia="Times New Roman" w:hAnsi="Arial Narrow" w:cs="Times New Roman"/>
          <w:sz w:val="20"/>
          <w:szCs w:val="20"/>
          <w:lang w:eastAsia="es-ES"/>
        </w:rPr>
        <w:t>.</w:t>
      </w:r>
      <w:r w:rsidRPr="009A4E41">
        <w:rPr>
          <w:rFonts w:ascii="Arial Narrow" w:eastAsia="Times New Roman" w:hAnsi="Arial Narrow" w:cs="Times New Roman"/>
          <w:sz w:val="20"/>
          <w:szCs w:val="20"/>
          <w:lang w:val="es-ES_tradnl" w:eastAsia="es-ES"/>
        </w:rPr>
        <w:t xml:space="preserve"> Gestión curricular para la formación profesional del ingeniero agroindustrial con enfoque social y solidario.</w:t>
      </w:r>
      <w:r w:rsidRPr="009A4E41">
        <w:rPr>
          <w:rFonts w:ascii="Arial Narrow" w:hAnsi="Arial Narrow" w:cs="Arial"/>
          <w:color w:val="000000"/>
          <w:sz w:val="20"/>
          <w:szCs w:val="20"/>
        </w:rPr>
        <w:t xml:space="preserve"> , tutores: </w:t>
      </w:r>
      <w:proofErr w:type="spellStart"/>
      <w:r w:rsidRPr="009A4E41">
        <w:rPr>
          <w:rFonts w:ascii="Arial Narrow" w:eastAsia="Times New Roman" w:hAnsi="Arial Narrow" w:cs="Times New Roman"/>
          <w:sz w:val="20"/>
          <w:szCs w:val="20"/>
          <w:lang w:eastAsia="es-ES"/>
        </w:rPr>
        <w:t>Dr</w:t>
      </w:r>
      <w:proofErr w:type="spellEnd"/>
      <w:r w:rsidRPr="009A4E41">
        <w:rPr>
          <w:rFonts w:ascii="Arial Narrow" w:hAnsi="Arial Narrow"/>
          <w:sz w:val="20"/>
          <w:szCs w:val="20"/>
          <w:lang w:val="es-ES_tradnl"/>
        </w:rPr>
        <w:t>. Cs. Homero Fuentes González</w:t>
      </w:r>
      <w:r w:rsidRPr="009A4E41">
        <w:rPr>
          <w:rFonts w:ascii="Arial Narrow" w:eastAsia="Times New Roman" w:hAnsi="Arial Narrow" w:cs="Times New Roman"/>
          <w:sz w:val="20"/>
          <w:szCs w:val="20"/>
          <w:lang w:eastAsia="es-ES"/>
        </w:rPr>
        <w:t xml:space="preserve">   y Dra</w:t>
      </w:r>
      <w:r w:rsidRPr="009A4E41">
        <w:rPr>
          <w:rFonts w:ascii="Arial Narrow" w:hAnsi="Arial Narrow"/>
          <w:sz w:val="20"/>
          <w:szCs w:val="20"/>
          <w:lang w:val="es-ES_tradnl"/>
        </w:rPr>
        <w:t>. C. Lizette Pérez Martínez.</w:t>
      </w:r>
    </w:p>
    <w:p w:rsidR="009A4E41" w:rsidRPr="009A4E41" w:rsidRDefault="009A4E41" w:rsidP="009A4E41">
      <w:pPr>
        <w:spacing w:after="200" w:line="240" w:lineRule="auto"/>
        <w:jc w:val="both"/>
        <w:rPr>
          <w:rFonts w:ascii="Arial Narrow" w:hAnsi="Arial Narrow" w:cs="Arial"/>
          <w:b/>
          <w:sz w:val="20"/>
          <w:szCs w:val="20"/>
        </w:rPr>
      </w:pPr>
      <w:r w:rsidRPr="009A4E41">
        <w:rPr>
          <w:rFonts w:ascii="Arial Narrow" w:hAnsi="Arial Narrow" w:cs="Arial"/>
          <w:b/>
          <w:sz w:val="20"/>
          <w:szCs w:val="20"/>
        </w:rPr>
        <w:t>Impacto Social</w:t>
      </w:r>
    </w:p>
    <w:p w:rsidR="009A4E41" w:rsidRPr="009A4E41" w:rsidRDefault="009A4E41" w:rsidP="009A4E41">
      <w:pPr>
        <w:spacing w:after="0" w:line="240" w:lineRule="auto"/>
        <w:jc w:val="both"/>
        <w:rPr>
          <w:rFonts w:ascii="Arial Narrow" w:eastAsia="Times New Roman" w:hAnsi="Arial Narrow" w:cs="Arial"/>
          <w:sz w:val="20"/>
          <w:szCs w:val="20"/>
          <w:lang w:eastAsia="es-ES"/>
        </w:rPr>
      </w:pPr>
      <w:r w:rsidRPr="009A4E41">
        <w:rPr>
          <w:rFonts w:ascii="Arial Narrow" w:eastAsia="Times New Roman" w:hAnsi="Arial Narrow" w:cs="Arial"/>
          <w:sz w:val="20"/>
          <w:szCs w:val="20"/>
          <w:lang w:eastAsia="es-ES"/>
        </w:rPr>
        <w:t>Se hizo evidente de los testimonios de los actos comunitarios y sociales, que la Estrategia presentada en la tesis tiene un valor práctico y científico, que puede propiciar una transformación de la agroindustria con la integración de profesores, estudiantes, así como el perfeccionamiento de los currículos y la preparación de los profesores para ello.</w:t>
      </w:r>
    </w:p>
    <w:p w:rsidR="009A4E41" w:rsidRPr="009A4E41" w:rsidRDefault="009A4E41" w:rsidP="009A4E41">
      <w:pPr>
        <w:autoSpaceDE w:val="0"/>
        <w:autoSpaceDN w:val="0"/>
        <w:adjustRightInd w:val="0"/>
        <w:spacing w:after="0" w:line="240" w:lineRule="auto"/>
        <w:jc w:val="both"/>
        <w:rPr>
          <w:rFonts w:ascii="Arial Narrow" w:hAnsi="Arial Narrow" w:cs="Arial"/>
          <w:color w:val="000000"/>
          <w:sz w:val="20"/>
          <w:szCs w:val="20"/>
        </w:rPr>
      </w:pPr>
      <w:r w:rsidRPr="009A4E41">
        <w:rPr>
          <w:rFonts w:ascii="Arial Narrow" w:hAnsi="Arial Narrow" w:cs="Arial"/>
          <w:color w:val="000000"/>
          <w:sz w:val="20"/>
          <w:szCs w:val="20"/>
        </w:rPr>
        <w:t xml:space="preserve">Con la aplicación de los aportes de las investigaciones, se aprecia una reducción de la migración a las ciudades, lo que vislumbra un mayor arraigo de los residentes y con ello evitar el fraccionamiento familiar y el incremento de las tierras ociosas o improductivas. </w:t>
      </w:r>
    </w:p>
    <w:p w:rsidR="009A4E41" w:rsidRPr="009A4E41" w:rsidRDefault="009A4E41" w:rsidP="009A4E41">
      <w:pPr>
        <w:spacing w:after="0" w:line="240" w:lineRule="auto"/>
        <w:jc w:val="both"/>
        <w:rPr>
          <w:rFonts w:ascii="Arial Narrow" w:hAnsi="Arial Narrow"/>
          <w:b/>
          <w:color w:val="000000"/>
          <w:sz w:val="20"/>
          <w:szCs w:val="20"/>
        </w:rPr>
      </w:pPr>
    </w:p>
    <w:p w:rsidR="009A4E41" w:rsidRPr="009A4E41" w:rsidRDefault="009A4E41" w:rsidP="009A4E41">
      <w:pPr>
        <w:spacing w:after="0" w:line="240" w:lineRule="auto"/>
        <w:jc w:val="both"/>
        <w:rPr>
          <w:rFonts w:ascii="Arial Narrow" w:hAnsi="Arial Narrow"/>
          <w:sz w:val="20"/>
          <w:szCs w:val="20"/>
        </w:rPr>
      </w:pPr>
      <w:r w:rsidRPr="009A4E41">
        <w:rPr>
          <w:rFonts w:ascii="Arial Narrow" w:eastAsia="Times New Roman" w:hAnsi="Arial Narrow" w:cs="Times New Roman"/>
          <w:b/>
          <w:sz w:val="20"/>
          <w:szCs w:val="20"/>
          <w:lang w:val="es-ES_tradnl" w:eastAsia="es-ES"/>
        </w:rPr>
        <w:t>Oswaldo Ernesto López Bravo</w:t>
      </w:r>
      <w:r w:rsidRPr="009A4E41">
        <w:rPr>
          <w:rFonts w:ascii="Arial Narrow" w:eastAsia="Times New Roman" w:hAnsi="Arial Narrow" w:cs="Times New Roman"/>
          <w:sz w:val="20"/>
          <w:szCs w:val="20"/>
          <w:lang w:val="es-ES_tradnl" w:eastAsia="es-ES"/>
        </w:rPr>
        <w:t>. Diseño curricular en la formación en gestión del riesgo de desastre en la Educación Superior.</w:t>
      </w:r>
      <w:r w:rsidRPr="009A4E41">
        <w:rPr>
          <w:rFonts w:ascii="Arial Narrow" w:hAnsi="Arial Narrow"/>
          <w:sz w:val="20"/>
          <w:szCs w:val="20"/>
          <w:lang w:val="es-ES_tradnl"/>
        </w:rPr>
        <w:t xml:space="preserve"> </w:t>
      </w:r>
      <w:r w:rsidRPr="009A4E41">
        <w:rPr>
          <w:rFonts w:ascii="Arial Narrow" w:hAnsi="Arial Narrow" w:cs="Arial"/>
          <w:color w:val="000000"/>
          <w:sz w:val="20"/>
          <w:szCs w:val="20"/>
        </w:rPr>
        <w:t xml:space="preserve">Tutores: </w:t>
      </w:r>
      <w:r w:rsidRPr="009A4E41">
        <w:rPr>
          <w:rFonts w:ascii="Arial Narrow" w:hAnsi="Arial Narrow"/>
          <w:sz w:val="20"/>
          <w:szCs w:val="20"/>
          <w:lang w:val="es-ES_tradnl"/>
        </w:rPr>
        <w:t xml:space="preserve">Dr. Cs. Homero Fuentes González y </w:t>
      </w:r>
      <w:r w:rsidRPr="009A4E41">
        <w:rPr>
          <w:rFonts w:ascii="Arial Narrow" w:hAnsi="Arial Narrow"/>
          <w:sz w:val="20"/>
          <w:szCs w:val="20"/>
        </w:rPr>
        <w:t>Dr. C. Jorge Montoya Rivera.</w:t>
      </w:r>
    </w:p>
    <w:p w:rsidR="009A4E41" w:rsidRPr="009A4E41" w:rsidRDefault="009A4E41" w:rsidP="009A4E41">
      <w:pPr>
        <w:spacing w:after="200" w:line="240" w:lineRule="auto"/>
        <w:jc w:val="both"/>
        <w:rPr>
          <w:rFonts w:ascii="Arial Narrow" w:hAnsi="Arial Narrow" w:cs="Arial"/>
          <w:b/>
          <w:sz w:val="20"/>
          <w:szCs w:val="20"/>
        </w:rPr>
      </w:pPr>
      <w:r w:rsidRPr="009A4E41">
        <w:rPr>
          <w:rFonts w:ascii="Arial Narrow" w:hAnsi="Arial Narrow" w:cs="Arial"/>
          <w:b/>
          <w:sz w:val="20"/>
          <w:szCs w:val="20"/>
        </w:rPr>
        <w:t>Impacto Social</w:t>
      </w:r>
    </w:p>
    <w:p w:rsidR="009A4E41" w:rsidRPr="009A4E41" w:rsidRDefault="009A4E41" w:rsidP="009A4E41">
      <w:pPr>
        <w:tabs>
          <w:tab w:val="num" w:pos="426"/>
        </w:tabs>
        <w:spacing w:after="0" w:line="240" w:lineRule="auto"/>
        <w:jc w:val="both"/>
        <w:rPr>
          <w:rFonts w:ascii="Arial Narrow" w:eastAsia="Times New Roman" w:hAnsi="Arial Narrow" w:cs="Arial"/>
          <w:spacing w:val="2"/>
          <w:sz w:val="20"/>
          <w:szCs w:val="20"/>
          <w:lang w:eastAsia="es-ES"/>
        </w:rPr>
      </w:pPr>
      <w:r w:rsidRPr="009A4E41">
        <w:rPr>
          <w:rFonts w:ascii="Arial Narrow" w:eastAsia="Times New Roman" w:hAnsi="Arial Narrow" w:cs="Arial"/>
          <w:spacing w:val="2"/>
          <w:sz w:val="20"/>
          <w:szCs w:val="20"/>
          <w:lang w:eastAsia="es-ES"/>
        </w:rPr>
        <w:t xml:space="preserve">Se desarrollaron actividades pedagógicas y didácticas con las instituciones, los sectores sociales, empresariales y de servicios, educacionales, en la determinación y solución de problemas profesionales y sociales que se constituyeron en contenidos del proceso formativo intencionalmente </w:t>
      </w:r>
      <w:proofErr w:type="spellStart"/>
      <w:r w:rsidRPr="009A4E41">
        <w:rPr>
          <w:rFonts w:ascii="Arial Narrow" w:eastAsia="Times New Roman" w:hAnsi="Arial Narrow" w:cs="Arial"/>
          <w:spacing w:val="2"/>
          <w:sz w:val="20"/>
          <w:szCs w:val="20"/>
          <w:lang w:eastAsia="es-ES"/>
        </w:rPr>
        <w:t>profesionalizante</w:t>
      </w:r>
      <w:proofErr w:type="spellEnd"/>
      <w:r w:rsidRPr="009A4E41">
        <w:rPr>
          <w:rFonts w:ascii="Arial Narrow" w:eastAsia="Times New Roman" w:hAnsi="Arial Narrow" w:cs="Arial"/>
          <w:spacing w:val="2"/>
          <w:sz w:val="20"/>
          <w:szCs w:val="20"/>
          <w:lang w:eastAsia="es-ES"/>
        </w:rPr>
        <w:t>, desde lo tecnológico y lo socio-humanista, que propició el desarrollo de un desempeño comprometido, flexible y trascendente en diversos ámbitos profesionales y sociales.</w:t>
      </w:r>
    </w:p>
    <w:p w:rsidR="009A4E41" w:rsidRPr="009A4E41" w:rsidRDefault="009A4E41" w:rsidP="009A4E41">
      <w:pPr>
        <w:spacing w:after="0" w:line="240" w:lineRule="auto"/>
        <w:jc w:val="both"/>
        <w:rPr>
          <w:rFonts w:ascii="Arial Narrow" w:eastAsia="Times New Roman" w:hAnsi="Arial Narrow" w:cs="Arial"/>
          <w:spacing w:val="2"/>
          <w:sz w:val="20"/>
          <w:szCs w:val="20"/>
          <w:lang w:eastAsia="es-ES"/>
        </w:rPr>
      </w:pPr>
      <w:r w:rsidRPr="009A4E41">
        <w:rPr>
          <w:rFonts w:ascii="Arial Narrow" w:eastAsia="Times New Roman" w:hAnsi="Arial Narrow" w:cs="Arial"/>
          <w:spacing w:val="2"/>
          <w:sz w:val="20"/>
          <w:szCs w:val="20"/>
          <w:lang w:eastAsia="es-ES"/>
        </w:rPr>
        <w:t xml:space="preserve">Se alcanza un alto nivel en la determinación de los problemas profesionales, el objeto de profesión y el objetivo de la profesión a partir de considerar la integralidad tecnológica socio-humanista profesional, como cualidad y actividad, en el ejercicio de la profesión, lo que se sintetizó en la capacidad transformadora de los sujetos que se forman como gestores del riesgo de desastres, a partir del sistema de conocimientos, habilidades, valores y valoraciones. </w:t>
      </w:r>
    </w:p>
    <w:p w:rsidR="009A4E41" w:rsidRPr="009A4E41" w:rsidRDefault="009A4E41" w:rsidP="009A4E41">
      <w:pPr>
        <w:spacing w:after="0" w:line="240" w:lineRule="auto"/>
        <w:jc w:val="both"/>
        <w:rPr>
          <w:rFonts w:ascii="Arial Narrow" w:eastAsia="Times New Roman" w:hAnsi="Arial Narrow" w:cs="Arial Narrow"/>
          <w:sz w:val="20"/>
          <w:szCs w:val="20"/>
          <w:lang w:eastAsia="es-ES"/>
        </w:rPr>
      </w:pPr>
      <w:r w:rsidRPr="009A4E41">
        <w:rPr>
          <w:rFonts w:ascii="Arial Narrow" w:eastAsia="Times New Roman" w:hAnsi="Arial Narrow" w:cs="Arial Narrow"/>
          <w:sz w:val="20"/>
          <w:szCs w:val="20"/>
          <w:lang w:eastAsia="es-ES"/>
        </w:rPr>
        <w:t>De modo pertinente se iniciaron diseños relacionado a la formación, donde incluyeron a las familias y la comunidad, demostrando el nivel de lo socio-humanista, lo que expresó el nivel de avance con respecto al desempeño profesional durante este tipo de especialidad.</w:t>
      </w:r>
    </w:p>
    <w:p w:rsidR="009A4E41" w:rsidRPr="009A4E41" w:rsidRDefault="009A4E41" w:rsidP="009A4E41">
      <w:pPr>
        <w:spacing w:after="0" w:line="240" w:lineRule="auto"/>
        <w:jc w:val="both"/>
        <w:rPr>
          <w:rFonts w:ascii="Arial Narrow" w:eastAsia="Times New Roman" w:hAnsi="Arial Narrow" w:cs="Arial Narrow"/>
          <w:sz w:val="20"/>
          <w:szCs w:val="20"/>
          <w:lang w:eastAsia="es-ES"/>
        </w:rPr>
      </w:pPr>
    </w:p>
    <w:p w:rsidR="009A4E41" w:rsidRPr="009A4E41" w:rsidRDefault="009A4E41" w:rsidP="009A4E41">
      <w:pPr>
        <w:spacing w:after="0" w:line="240" w:lineRule="auto"/>
        <w:jc w:val="both"/>
        <w:rPr>
          <w:rFonts w:ascii="Arial Narrow" w:hAnsi="Arial Narrow"/>
          <w:sz w:val="20"/>
          <w:szCs w:val="20"/>
        </w:rPr>
      </w:pPr>
      <w:r w:rsidRPr="009A4E41">
        <w:rPr>
          <w:rFonts w:ascii="Arial Narrow" w:eastAsia="Times New Roman" w:hAnsi="Arial Narrow" w:cs="Times New Roman"/>
          <w:b/>
          <w:sz w:val="20"/>
          <w:szCs w:val="20"/>
          <w:lang w:val="es-ES_tradnl" w:eastAsia="es-ES"/>
        </w:rPr>
        <w:t xml:space="preserve">Joao Domingo </w:t>
      </w:r>
      <w:proofErr w:type="spellStart"/>
      <w:r w:rsidRPr="009A4E41">
        <w:rPr>
          <w:rFonts w:ascii="Arial Narrow" w:eastAsia="Times New Roman" w:hAnsi="Arial Narrow" w:cs="Times New Roman"/>
          <w:b/>
          <w:sz w:val="20"/>
          <w:szCs w:val="20"/>
          <w:lang w:val="es-ES_tradnl" w:eastAsia="es-ES"/>
        </w:rPr>
        <w:t>Victor</w:t>
      </w:r>
      <w:proofErr w:type="spellEnd"/>
      <w:r w:rsidRPr="009A4E41">
        <w:rPr>
          <w:rFonts w:ascii="Arial Narrow" w:eastAsia="Times New Roman" w:hAnsi="Arial Narrow" w:cs="Times New Roman"/>
          <w:b/>
          <w:sz w:val="20"/>
          <w:szCs w:val="20"/>
          <w:lang w:val="es-ES_tradnl" w:eastAsia="es-ES"/>
        </w:rPr>
        <w:t>.</w:t>
      </w:r>
      <w:r w:rsidRPr="009A4E41">
        <w:rPr>
          <w:rFonts w:ascii="Arial Narrow" w:eastAsia="Calibri" w:hAnsi="Arial Narrow" w:cs="Arial"/>
          <w:b/>
          <w:color w:val="000000"/>
          <w:sz w:val="20"/>
          <w:szCs w:val="20"/>
        </w:rPr>
        <w:t xml:space="preserve"> </w:t>
      </w:r>
      <w:r w:rsidRPr="009A4E41">
        <w:rPr>
          <w:rFonts w:ascii="Arial Narrow" w:eastAsia="Times New Roman" w:hAnsi="Arial Narrow" w:cs="Arial"/>
          <w:sz w:val="20"/>
          <w:szCs w:val="20"/>
          <w:lang w:eastAsia="es-ES"/>
        </w:rPr>
        <w:t>Dinámica de la formación de la responsabilidad ambiental del profesional del derecho.</w:t>
      </w:r>
      <w:r w:rsidRPr="009A4E41">
        <w:rPr>
          <w:rFonts w:ascii="Arial Narrow" w:eastAsia="Times New Roman" w:hAnsi="Arial Narrow" w:cs="Arial"/>
          <w:b/>
          <w:sz w:val="20"/>
          <w:szCs w:val="20"/>
          <w:lang w:eastAsia="es-ES"/>
        </w:rPr>
        <w:t xml:space="preserve"> </w:t>
      </w:r>
      <w:proofErr w:type="gramStart"/>
      <w:r w:rsidRPr="009A4E41">
        <w:rPr>
          <w:rFonts w:ascii="Arial Narrow" w:hAnsi="Arial Narrow" w:cs="Arial"/>
          <w:color w:val="000000"/>
          <w:sz w:val="20"/>
          <w:szCs w:val="20"/>
        </w:rPr>
        <w:t>Tutores :</w:t>
      </w:r>
      <w:r w:rsidRPr="009A4E41">
        <w:rPr>
          <w:rFonts w:ascii="Arial Narrow" w:eastAsia="Times New Roman" w:hAnsi="Arial Narrow" w:cs="Arial"/>
          <w:sz w:val="20"/>
          <w:szCs w:val="20"/>
          <w:lang w:eastAsia="es-ES"/>
        </w:rPr>
        <w:t>Dra</w:t>
      </w:r>
      <w:proofErr w:type="gramEnd"/>
      <w:r w:rsidRPr="009A4E41">
        <w:rPr>
          <w:rFonts w:ascii="Arial Narrow" w:eastAsia="Times New Roman" w:hAnsi="Arial Narrow" w:cs="Arial"/>
          <w:sz w:val="20"/>
          <w:szCs w:val="20"/>
          <w:lang w:eastAsia="es-ES"/>
        </w:rPr>
        <w:t xml:space="preserve">. C. Santa </w:t>
      </w:r>
      <w:proofErr w:type="spellStart"/>
      <w:r w:rsidRPr="009A4E41">
        <w:rPr>
          <w:rFonts w:ascii="Arial Narrow" w:eastAsia="Times New Roman" w:hAnsi="Arial Narrow" w:cs="Arial"/>
          <w:sz w:val="20"/>
          <w:szCs w:val="20"/>
          <w:lang w:eastAsia="es-ES"/>
        </w:rPr>
        <w:t>Nurkis</w:t>
      </w:r>
      <w:proofErr w:type="spellEnd"/>
      <w:r w:rsidRPr="009A4E41">
        <w:rPr>
          <w:rFonts w:ascii="Arial Narrow" w:eastAsia="Times New Roman" w:hAnsi="Arial Narrow" w:cs="Arial"/>
          <w:sz w:val="20"/>
          <w:szCs w:val="20"/>
          <w:lang w:eastAsia="es-ES"/>
        </w:rPr>
        <w:t xml:space="preserve"> </w:t>
      </w:r>
      <w:proofErr w:type="spellStart"/>
      <w:r w:rsidRPr="009A4E41">
        <w:rPr>
          <w:rFonts w:ascii="Arial Narrow" w:eastAsia="Times New Roman" w:hAnsi="Arial Narrow" w:cs="Arial"/>
          <w:sz w:val="20"/>
          <w:szCs w:val="20"/>
          <w:lang w:eastAsia="es-ES"/>
        </w:rPr>
        <w:t>Dáz</w:t>
      </w:r>
      <w:proofErr w:type="spellEnd"/>
      <w:r w:rsidRPr="009A4E41">
        <w:rPr>
          <w:rFonts w:ascii="Arial Narrow" w:eastAsia="Times New Roman" w:hAnsi="Arial Narrow" w:cs="Arial"/>
          <w:sz w:val="20"/>
          <w:szCs w:val="20"/>
          <w:lang w:eastAsia="es-ES"/>
        </w:rPr>
        <w:t xml:space="preserve"> Rodríguez Y</w:t>
      </w:r>
      <w:r w:rsidRPr="009A4E41">
        <w:rPr>
          <w:rFonts w:ascii="Arial Narrow" w:hAnsi="Arial Narrow" w:cs="Arial"/>
          <w:sz w:val="20"/>
          <w:szCs w:val="20"/>
        </w:rPr>
        <w:t xml:space="preserve"> Dra. C Lizette De La Concepción Pérez Martínez Y</w:t>
      </w:r>
      <w:r w:rsidRPr="009A4E41">
        <w:rPr>
          <w:rFonts w:ascii="Arial Narrow" w:hAnsi="Arial Narrow"/>
          <w:sz w:val="20"/>
          <w:szCs w:val="20"/>
        </w:rPr>
        <w:t xml:space="preserve"> </w:t>
      </w:r>
    </w:p>
    <w:p w:rsidR="009A4E41" w:rsidRPr="009A4E41" w:rsidRDefault="009A4E41" w:rsidP="009A4E41">
      <w:pPr>
        <w:spacing w:after="200" w:line="240" w:lineRule="auto"/>
        <w:jc w:val="both"/>
        <w:rPr>
          <w:rFonts w:ascii="Arial Narrow" w:hAnsi="Arial Narrow" w:cs="Arial"/>
          <w:b/>
          <w:sz w:val="20"/>
          <w:szCs w:val="20"/>
        </w:rPr>
      </w:pPr>
      <w:r w:rsidRPr="009A4E41">
        <w:rPr>
          <w:rFonts w:ascii="Arial Narrow" w:hAnsi="Arial Narrow" w:cs="Arial"/>
          <w:b/>
          <w:sz w:val="20"/>
          <w:szCs w:val="20"/>
        </w:rPr>
        <w:t>Impacto Social</w:t>
      </w:r>
    </w:p>
    <w:p w:rsidR="009A4E41" w:rsidRPr="009A4E41" w:rsidRDefault="009A4E41" w:rsidP="009A4E41">
      <w:pPr>
        <w:spacing w:after="0" w:line="240" w:lineRule="auto"/>
        <w:ind w:right="-517"/>
        <w:jc w:val="both"/>
        <w:rPr>
          <w:rFonts w:ascii="Arial Narrow" w:eastAsia="Times New Roman" w:hAnsi="Arial Narrow" w:cs="Arial"/>
          <w:sz w:val="20"/>
          <w:szCs w:val="20"/>
          <w:lang w:eastAsia="es-ES"/>
        </w:rPr>
      </w:pPr>
      <w:r w:rsidRPr="009A4E41">
        <w:rPr>
          <w:rFonts w:ascii="Arial Narrow" w:eastAsia="Times New Roman" w:hAnsi="Arial Narrow" w:cs="Arial"/>
          <w:sz w:val="20"/>
          <w:szCs w:val="20"/>
          <w:lang w:eastAsia="es-ES"/>
        </w:rPr>
        <w:t xml:space="preserve">La participación de expertos, corroboró, el grado de factibilidad parcial de los procedimientos metodológicos propuestos, existiendo consenso acerca de que es viable, útil, pertinente la propuesta metodológica y que su instrumentación contribuyó sobremanera, a una mejor formación científica de los egresados de la facultad Derecho en la Universidad </w:t>
      </w:r>
      <w:proofErr w:type="spellStart"/>
      <w:r w:rsidRPr="009A4E41">
        <w:rPr>
          <w:rFonts w:ascii="Arial Narrow" w:eastAsia="Times New Roman" w:hAnsi="Arial Narrow" w:cs="Arial"/>
          <w:sz w:val="20"/>
          <w:szCs w:val="20"/>
          <w:lang w:eastAsia="es-ES"/>
        </w:rPr>
        <w:t>Agostinho</w:t>
      </w:r>
      <w:proofErr w:type="spellEnd"/>
      <w:r w:rsidRPr="009A4E41">
        <w:rPr>
          <w:rFonts w:ascii="Arial Narrow" w:eastAsia="Times New Roman" w:hAnsi="Arial Narrow" w:cs="Arial"/>
          <w:sz w:val="20"/>
          <w:szCs w:val="20"/>
          <w:lang w:eastAsia="es-ES"/>
        </w:rPr>
        <w:t xml:space="preserve"> Neto de Angola.</w:t>
      </w:r>
    </w:p>
    <w:p w:rsidR="009A4E41" w:rsidRPr="009A4E41" w:rsidRDefault="009A4E41" w:rsidP="009A4E41">
      <w:pPr>
        <w:spacing w:after="0" w:line="240" w:lineRule="auto"/>
        <w:jc w:val="both"/>
        <w:rPr>
          <w:rFonts w:ascii="Arial Narrow" w:eastAsia="Times New Roman" w:hAnsi="Arial Narrow" w:cs="Times New Roman"/>
          <w:sz w:val="20"/>
          <w:szCs w:val="20"/>
          <w:lang w:eastAsia="es-ES"/>
        </w:rPr>
      </w:pPr>
      <w:r w:rsidRPr="009A4E41">
        <w:rPr>
          <w:rFonts w:ascii="Arial Narrow" w:eastAsia="Times New Roman" w:hAnsi="Arial Narrow" w:cs="Arial"/>
          <w:sz w:val="20"/>
          <w:szCs w:val="20"/>
          <w:lang w:eastAsia="es-ES"/>
        </w:rPr>
        <w:t>El impacto logrado luego de aplicada parcialmente la estrategia permite reconocer la autenticidad del instrumento ya que se logra un alto nivel de actividad jurídica ambiental en los estudiantes de Derecho al observarse un comportamiento en lo referido a la responsabilidad ambiental, ante todo por el cuidado y compromiso que asumieron en lo que compete al medio ambiente, pues utilizaron las normas y leyes desde una aplicación exhaustiva que demostró la capacidad de su responsabilidad, todo lo cual corrobora las transformaciones en los estudiantes y en el contexto.</w:t>
      </w:r>
      <w:r w:rsidRPr="009A4E41">
        <w:rPr>
          <w:rFonts w:ascii="Arial Narrow" w:eastAsia="Times New Roman" w:hAnsi="Arial Narrow" w:cs="Times New Roman"/>
          <w:sz w:val="20"/>
          <w:szCs w:val="20"/>
          <w:lang w:eastAsia="es-ES"/>
        </w:rPr>
        <w:t xml:space="preserve"> </w:t>
      </w:r>
    </w:p>
    <w:p w:rsidR="009A4E41" w:rsidRDefault="009A4E41" w:rsidP="009A4E41">
      <w:pPr>
        <w:spacing w:after="0" w:line="240" w:lineRule="auto"/>
        <w:jc w:val="both"/>
        <w:rPr>
          <w:rFonts w:ascii="Arial Narrow" w:hAnsi="Arial Narrow"/>
          <w:b/>
          <w:color w:val="000000"/>
          <w:sz w:val="20"/>
          <w:szCs w:val="20"/>
        </w:rPr>
      </w:pPr>
    </w:p>
    <w:p w:rsidR="0067355B" w:rsidRDefault="0067355B" w:rsidP="009A4E41">
      <w:pPr>
        <w:spacing w:after="0" w:line="240" w:lineRule="auto"/>
        <w:jc w:val="both"/>
        <w:rPr>
          <w:rFonts w:ascii="Arial Narrow" w:hAnsi="Arial Narrow"/>
          <w:b/>
          <w:color w:val="000000"/>
          <w:sz w:val="20"/>
          <w:szCs w:val="20"/>
        </w:rPr>
      </w:pPr>
      <w:r w:rsidRPr="0067355B">
        <w:rPr>
          <w:rFonts w:ascii="Arial Narrow" w:hAnsi="Arial Narrow"/>
          <w:b/>
          <w:color w:val="000000"/>
          <w:sz w:val="20"/>
          <w:szCs w:val="20"/>
          <w:highlight w:val="yellow"/>
        </w:rPr>
        <w:t xml:space="preserve">Faltan Argumentos </w:t>
      </w:r>
      <w:proofErr w:type="gramStart"/>
      <w:r w:rsidRPr="0067355B">
        <w:rPr>
          <w:rFonts w:ascii="Arial Narrow" w:hAnsi="Arial Narrow"/>
          <w:b/>
          <w:color w:val="000000"/>
          <w:sz w:val="20"/>
          <w:szCs w:val="20"/>
          <w:highlight w:val="yellow"/>
        </w:rPr>
        <w:t>de .</w:t>
      </w:r>
      <w:proofErr w:type="gramEnd"/>
      <w:r w:rsidRPr="0067355B">
        <w:rPr>
          <w:rFonts w:ascii="Arial Narrow" w:hAnsi="Arial Narrow"/>
          <w:b/>
          <w:color w:val="000000"/>
          <w:sz w:val="20"/>
          <w:szCs w:val="20"/>
          <w:highlight w:val="yellow"/>
        </w:rPr>
        <w:t xml:space="preserve"> Dalia atender</w:t>
      </w:r>
      <w:r>
        <w:rPr>
          <w:rFonts w:ascii="Arial Narrow" w:hAnsi="Arial Narrow"/>
          <w:b/>
          <w:color w:val="000000"/>
          <w:sz w:val="20"/>
          <w:szCs w:val="20"/>
        </w:rPr>
        <w:t xml:space="preserve"> </w:t>
      </w:r>
    </w:p>
    <w:p w:rsidR="005A2E1E" w:rsidRDefault="005A2E1E" w:rsidP="009A4E41">
      <w:pPr>
        <w:spacing w:after="0" w:line="240" w:lineRule="auto"/>
        <w:jc w:val="both"/>
        <w:rPr>
          <w:rFonts w:ascii="Arial Narrow" w:hAnsi="Arial Narrow"/>
          <w:b/>
          <w:color w:val="000000"/>
          <w:sz w:val="20"/>
          <w:szCs w:val="20"/>
        </w:rPr>
      </w:pPr>
    </w:p>
    <w:tbl>
      <w:tblPr>
        <w:tblpPr w:leftFromText="141" w:rightFromText="141" w:vertAnchor="text" w:horzAnchor="margin" w:tblpY="-33"/>
        <w:tblW w:w="9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0"/>
        <w:gridCol w:w="3402"/>
        <w:gridCol w:w="2693"/>
        <w:gridCol w:w="1276"/>
      </w:tblGrid>
      <w:tr w:rsidR="005A2E1E" w:rsidRPr="00F07AA4" w:rsidTr="0036738E">
        <w:tc>
          <w:tcPr>
            <w:tcW w:w="1910" w:type="dxa"/>
            <w:shd w:val="clear" w:color="auto" w:fill="auto"/>
          </w:tcPr>
          <w:p w:rsidR="005A2E1E" w:rsidRPr="00F07AA4" w:rsidRDefault="005A2E1E" w:rsidP="0036738E">
            <w:pPr>
              <w:pStyle w:val="Sinespaciado"/>
              <w:rPr>
                <w:rFonts w:ascii="Arial Narrow" w:hAnsi="Arial Narrow"/>
                <w:sz w:val="18"/>
                <w:szCs w:val="18"/>
              </w:rPr>
            </w:pPr>
            <w:r w:rsidRPr="00F07AA4">
              <w:rPr>
                <w:rFonts w:ascii="Arial Narrow" w:eastAsia="Calibri" w:hAnsi="Arial Narrow" w:cs="Calibri"/>
                <w:sz w:val="18"/>
                <w:szCs w:val="18"/>
                <w:lang w:eastAsia="en-US"/>
              </w:rPr>
              <w:t xml:space="preserve">Elena Torres </w:t>
            </w:r>
            <w:proofErr w:type="spellStart"/>
            <w:r w:rsidRPr="00F07AA4">
              <w:rPr>
                <w:rFonts w:ascii="Arial Narrow" w:eastAsia="Calibri" w:hAnsi="Arial Narrow" w:cs="Calibri"/>
                <w:sz w:val="18"/>
                <w:szCs w:val="18"/>
                <w:lang w:eastAsia="en-US"/>
              </w:rPr>
              <w:t>Barandela</w:t>
            </w:r>
            <w:proofErr w:type="spellEnd"/>
          </w:p>
        </w:tc>
        <w:tc>
          <w:tcPr>
            <w:tcW w:w="3402" w:type="dxa"/>
            <w:shd w:val="clear" w:color="auto" w:fill="auto"/>
          </w:tcPr>
          <w:p w:rsidR="005A2E1E" w:rsidRPr="00F07AA4" w:rsidRDefault="005A2E1E" w:rsidP="0036738E">
            <w:pPr>
              <w:pStyle w:val="Sinespaciado"/>
              <w:rPr>
                <w:rFonts w:ascii="Arial Narrow" w:hAnsi="Arial Narrow"/>
                <w:sz w:val="18"/>
                <w:szCs w:val="18"/>
              </w:rPr>
            </w:pPr>
            <w:r w:rsidRPr="00F07AA4">
              <w:rPr>
                <w:rFonts w:ascii="Arial Narrow" w:hAnsi="Arial Narrow" w:cs="Calibri"/>
                <w:sz w:val="18"/>
                <w:szCs w:val="18"/>
              </w:rPr>
              <w:t>Estrategia didáctica para la formación ambiental de los estudiantes de la carrera de agronomía.</w:t>
            </w:r>
          </w:p>
        </w:tc>
        <w:tc>
          <w:tcPr>
            <w:tcW w:w="2693" w:type="dxa"/>
            <w:shd w:val="clear" w:color="auto" w:fill="auto"/>
          </w:tcPr>
          <w:p w:rsidR="005A2E1E" w:rsidRPr="00F07AA4" w:rsidRDefault="005A2E1E" w:rsidP="0036738E">
            <w:pPr>
              <w:pStyle w:val="Sinespaciado"/>
              <w:rPr>
                <w:rFonts w:ascii="Arial Narrow" w:hAnsi="Arial Narrow"/>
                <w:sz w:val="18"/>
                <w:szCs w:val="18"/>
                <w:lang w:val="en-US"/>
              </w:rPr>
            </w:pPr>
            <w:proofErr w:type="spellStart"/>
            <w:r w:rsidRPr="00F07AA4">
              <w:rPr>
                <w:rFonts w:ascii="Arial Narrow" w:hAnsi="Arial Narrow"/>
                <w:sz w:val="18"/>
                <w:szCs w:val="18"/>
                <w:lang w:val="en-US"/>
              </w:rPr>
              <w:t>Dra.C</w:t>
            </w:r>
            <w:proofErr w:type="spellEnd"/>
            <w:r w:rsidRPr="00F07AA4">
              <w:rPr>
                <w:rFonts w:ascii="Arial Narrow" w:hAnsi="Arial Narrow"/>
                <w:sz w:val="18"/>
                <w:szCs w:val="18"/>
                <w:lang w:val="en-US"/>
              </w:rPr>
              <w:t xml:space="preserve">. Isabel Alonso </w:t>
            </w:r>
            <w:proofErr w:type="spellStart"/>
            <w:r w:rsidRPr="00F07AA4">
              <w:rPr>
                <w:rFonts w:ascii="Arial Narrow" w:hAnsi="Arial Narrow"/>
                <w:sz w:val="18"/>
                <w:szCs w:val="18"/>
                <w:lang w:val="en-US"/>
              </w:rPr>
              <w:t>Berenguer</w:t>
            </w:r>
            <w:proofErr w:type="spellEnd"/>
          </w:p>
          <w:p w:rsidR="005A2E1E" w:rsidRPr="00F07AA4" w:rsidRDefault="005A2E1E" w:rsidP="0036738E">
            <w:pPr>
              <w:pStyle w:val="Sinespaciado"/>
              <w:rPr>
                <w:rFonts w:ascii="Arial Narrow" w:hAnsi="Arial Narrow"/>
                <w:sz w:val="18"/>
                <w:szCs w:val="18"/>
                <w:lang w:val="en-US"/>
              </w:rPr>
            </w:pPr>
            <w:proofErr w:type="spellStart"/>
            <w:r w:rsidRPr="00F07AA4">
              <w:rPr>
                <w:rFonts w:ascii="Arial Narrow" w:hAnsi="Arial Narrow"/>
                <w:sz w:val="18"/>
                <w:szCs w:val="18"/>
                <w:lang w:val="en-US"/>
              </w:rPr>
              <w:t>Dr.C</w:t>
            </w:r>
            <w:proofErr w:type="spellEnd"/>
            <w:r w:rsidRPr="00F07AA4">
              <w:rPr>
                <w:rFonts w:ascii="Arial Narrow" w:hAnsi="Arial Narrow"/>
                <w:sz w:val="18"/>
                <w:szCs w:val="18"/>
                <w:lang w:val="en-US"/>
              </w:rPr>
              <w:t xml:space="preserve">. Alexander </w:t>
            </w:r>
            <w:proofErr w:type="spellStart"/>
            <w:r w:rsidRPr="00F07AA4">
              <w:rPr>
                <w:rFonts w:ascii="Arial Narrow" w:hAnsi="Arial Narrow"/>
                <w:sz w:val="18"/>
                <w:szCs w:val="18"/>
                <w:lang w:val="en-US"/>
              </w:rPr>
              <w:t>Gorina</w:t>
            </w:r>
            <w:proofErr w:type="spellEnd"/>
            <w:r w:rsidRPr="00F07AA4">
              <w:rPr>
                <w:rFonts w:ascii="Arial Narrow" w:hAnsi="Arial Narrow"/>
                <w:sz w:val="18"/>
                <w:szCs w:val="18"/>
                <w:lang w:val="en-US"/>
              </w:rPr>
              <w:t xml:space="preserve">  Sánchez</w:t>
            </w:r>
          </w:p>
        </w:tc>
        <w:tc>
          <w:tcPr>
            <w:tcW w:w="1276" w:type="dxa"/>
            <w:shd w:val="clear" w:color="auto" w:fill="auto"/>
          </w:tcPr>
          <w:p w:rsidR="005A2E1E" w:rsidRPr="00F07AA4" w:rsidRDefault="005A2E1E" w:rsidP="0036738E">
            <w:pPr>
              <w:pStyle w:val="Sinespaciado"/>
              <w:rPr>
                <w:rFonts w:ascii="Arial Narrow" w:hAnsi="Arial Narrow"/>
                <w:sz w:val="18"/>
                <w:szCs w:val="18"/>
                <w:lang w:val="en-US"/>
              </w:rPr>
            </w:pPr>
            <w:r w:rsidRPr="00F07AA4">
              <w:rPr>
                <w:rFonts w:ascii="Arial Narrow" w:hAnsi="Arial Narrow"/>
                <w:sz w:val="18"/>
                <w:szCs w:val="18"/>
                <w:lang w:val="en-US"/>
              </w:rPr>
              <w:t xml:space="preserve">12 de </w:t>
            </w:r>
            <w:proofErr w:type="spellStart"/>
            <w:r w:rsidRPr="00F07AA4">
              <w:rPr>
                <w:rFonts w:ascii="Arial Narrow" w:hAnsi="Arial Narrow"/>
                <w:sz w:val="18"/>
                <w:szCs w:val="18"/>
                <w:lang w:val="en-US"/>
              </w:rPr>
              <w:t>junio</w:t>
            </w:r>
            <w:proofErr w:type="spellEnd"/>
            <w:r w:rsidRPr="00F07AA4">
              <w:rPr>
                <w:rFonts w:ascii="Arial Narrow" w:hAnsi="Arial Narrow"/>
                <w:sz w:val="18"/>
                <w:szCs w:val="18"/>
                <w:lang w:val="en-US"/>
              </w:rPr>
              <w:t xml:space="preserve"> del 15</w:t>
            </w:r>
          </w:p>
        </w:tc>
      </w:tr>
    </w:tbl>
    <w:p w:rsidR="005A2E1E" w:rsidRDefault="005A2E1E" w:rsidP="009A4E41">
      <w:pPr>
        <w:spacing w:after="0" w:line="240" w:lineRule="auto"/>
        <w:jc w:val="both"/>
        <w:rPr>
          <w:rFonts w:ascii="Arial Narrow" w:hAnsi="Arial Narrow"/>
          <w:b/>
          <w:color w:val="000000"/>
          <w:sz w:val="20"/>
          <w:szCs w:val="20"/>
        </w:rPr>
      </w:pPr>
      <w:r>
        <w:rPr>
          <w:rFonts w:ascii="Arial Narrow" w:hAnsi="Arial Narrow"/>
          <w:b/>
          <w:color w:val="000000"/>
          <w:sz w:val="20"/>
          <w:szCs w:val="20"/>
        </w:rPr>
        <w:t>Argumentos de Impacto</w:t>
      </w:r>
    </w:p>
    <w:p w:rsidR="005A2E1E" w:rsidRDefault="005A2E1E" w:rsidP="009A4E41">
      <w:pPr>
        <w:spacing w:after="0" w:line="240" w:lineRule="auto"/>
        <w:jc w:val="both"/>
        <w:rPr>
          <w:rFonts w:ascii="Arial Narrow" w:hAnsi="Arial Narrow"/>
          <w:b/>
          <w:color w:val="000000"/>
          <w:sz w:val="20"/>
          <w:szCs w:val="20"/>
        </w:rPr>
      </w:pPr>
      <w:bookmarkStart w:id="0" w:name="_GoBack"/>
      <w:bookmarkEnd w:id="0"/>
    </w:p>
    <w:p w:rsidR="005A2E1E" w:rsidRPr="009A4E41" w:rsidRDefault="005A2E1E" w:rsidP="009A4E41">
      <w:pPr>
        <w:spacing w:after="0" w:line="240" w:lineRule="auto"/>
        <w:jc w:val="both"/>
        <w:rPr>
          <w:rFonts w:ascii="Arial Narrow" w:hAnsi="Arial Narrow"/>
          <w:b/>
          <w:color w:val="000000"/>
          <w:sz w:val="20"/>
          <w:szCs w:val="20"/>
        </w:rPr>
      </w:pPr>
    </w:p>
    <w:p w:rsidR="009A4E41" w:rsidRPr="009A4E41" w:rsidRDefault="009A4E41" w:rsidP="009A4E41">
      <w:pPr>
        <w:autoSpaceDE w:val="0"/>
        <w:autoSpaceDN w:val="0"/>
        <w:adjustRightInd w:val="0"/>
        <w:spacing w:after="0" w:line="240" w:lineRule="auto"/>
        <w:jc w:val="both"/>
        <w:rPr>
          <w:rFonts w:ascii="Arial Narrow" w:hAnsi="Arial Narrow" w:cs="ArialNarrow"/>
          <w:b/>
          <w:sz w:val="20"/>
          <w:szCs w:val="20"/>
        </w:rPr>
      </w:pPr>
      <w:r w:rsidRPr="009A4E41">
        <w:rPr>
          <w:rFonts w:ascii="Arial Narrow" w:hAnsi="Arial Narrow" w:cs="ArialNarrow"/>
          <w:b/>
          <w:sz w:val="20"/>
          <w:szCs w:val="20"/>
          <w:highlight w:val="yellow"/>
        </w:rPr>
        <w:t>PROYECTO ACADEMIA</w:t>
      </w:r>
      <w:r w:rsidR="0067355B">
        <w:rPr>
          <w:rFonts w:ascii="Arial Narrow" w:hAnsi="Arial Narrow" w:cs="ArialNarrow"/>
          <w:b/>
          <w:sz w:val="20"/>
          <w:szCs w:val="20"/>
        </w:rPr>
        <w:t xml:space="preserve"> Resultados 2015 </w:t>
      </w:r>
    </w:p>
    <w:p w:rsidR="009A4E41" w:rsidRPr="009A4E41" w:rsidRDefault="009A4E41" w:rsidP="009A4E41">
      <w:pPr>
        <w:widowControl w:val="0"/>
        <w:autoSpaceDE w:val="0"/>
        <w:autoSpaceDN w:val="0"/>
        <w:adjustRightInd w:val="0"/>
        <w:spacing w:after="0" w:line="240" w:lineRule="auto"/>
        <w:jc w:val="both"/>
        <w:rPr>
          <w:rFonts w:ascii="Arial Narrow" w:hAnsi="Arial Narrow" w:cs="Calibri"/>
          <w:sz w:val="20"/>
          <w:szCs w:val="20"/>
        </w:rPr>
      </w:pPr>
      <w:r w:rsidRPr="009A4E41">
        <w:rPr>
          <w:rFonts w:ascii="Arial Narrow" w:eastAsia="Times New Roman" w:hAnsi="Arial Narrow" w:cs="Times New Roman"/>
          <w:b/>
          <w:sz w:val="20"/>
          <w:szCs w:val="20"/>
          <w:lang w:val="es-ES_tradnl" w:eastAsia="es-ES"/>
        </w:rPr>
        <w:t>Guido Francisco Moreno del Pozo</w:t>
      </w:r>
      <w:r w:rsidRPr="009A4E41">
        <w:rPr>
          <w:rFonts w:ascii="Arial Narrow" w:eastAsia="Times New Roman" w:hAnsi="Arial Narrow" w:cs="Times New Roman"/>
          <w:sz w:val="20"/>
          <w:szCs w:val="20"/>
          <w:lang w:val="es-ES_tradnl" w:eastAsia="es-ES"/>
        </w:rPr>
        <w:t xml:space="preserve">. Diseño curricular por gestión socio cultural profesional en la formación de profesores </w:t>
      </w:r>
      <w:proofErr w:type="gramStart"/>
      <w:r w:rsidRPr="009A4E41">
        <w:rPr>
          <w:rFonts w:ascii="Arial Narrow" w:eastAsia="Times New Roman" w:hAnsi="Arial Narrow" w:cs="Times New Roman"/>
          <w:sz w:val="20"/>
          <w:szCs w:val="20"/>
          <w:lang w:val="es-ES_tradnl" w:eastAsia="es-ES"/>
        </w:rPr>
        <w:t>de  Educación</w:t>
      </w:r>
      <w:proofErr w:type="gramEnd"/>
      <w:r w:rsidRPr="009A4E41">
        <w:rPr>
          <w:rFonts w:ascii="Arial Narrow" w:eastAsia="Times New Roman" w:hAnsi="Arial Narrow" w:cs="Times New Roman"/>
          <w:sz w:val="20"/>
          <w:szCs w:val="20"/>
          <w:lang w:val="es-ES_tradnl" w:eastAsia="es-ES"/>
        </w:rPr>
        <w:t xml:space="preserve"> Básica. Caso Universidad Estatal de Bolívar”. </w:t>
      </w:r>
      <w:r w:rsidRPr="009A4E41">
        <w:rPr>
          <w:rFonts w:ascii="Arial Narrow" w:hAnsi="Arial Narrow" w:cs="Arial"/>
          <w:color w:val="000000"/>
          <w:sz w:val="20"/>
          <w:szCs w:val="20"/>
        </w:rPr>
        <w:t>, tutores</w:t>
      </w:r>
      <w:proofErr w:type="gramStart"/>
      <w:r w:rsidRPr="009A4E41">
        <w:rPr>
          <w:rFonts w:ascii="Arial Narrow" w:hAnsi="Arial Narrow" w:cs="Arial"/>
          <w:color w:val="000000"/>
          <w:sz w:val="20"/>
          <w:szCs w:val="20"/>
        </w:rPr>
        <w:t xml:space="preserve">: </w:t>
      </w:r>
      <w:r w:rsidRPr="009A4E41">
        <w:rPr>
          <w:rFonts w:ascii="Arial Narrow" w:eastAsia="Times New Roman" w:hAnsi="Arial Narrow" w:cs="Times New Roman"/>
          <w:sz w:val="20"/>
          <w:szCs w:val="20"/>
          <w:lang w:val="es-ES_tradnl" w:eastAsia="es-ES"/>
        </w:rPr>
        <w:t xml:space="preserve"> </w:t>
      </w:r>
      <w:r w:rsidRPr="009A4E41">
        <w:rPr>
          <w:rFonts w:ascii="Arial Narrow" w:hAnsi="Arial Narrow" w:cs="Calibri"/>
          <w:sz w:val="20"/>
          <w:szCs w:val="20"/>
        </w:rPr>
        <w:t>Dra</w:t>
      </w:r>
      <w:proofErr w:type="gramEnd"/>
      <w:r w:rsidRPr="009A4E41">
        <w:rPr>
          <w:rFonts w:ascii="Arial Narrow" w:hAnsi="Arial Narrow" w:cs="Calibri"/>
          <w:sz w:val="20"/>
          <w:szCs w:val="20"/>
        </w:rPr>
        <w:t>. C. Lizette Pérez Martínez Y Dr. C. Jorge Montoya Rivera.</w:t>
      </w:r>
    </w:p>
    <w:p w:rsidR="009A4E41" w:rsidRPr="009A4E41" w:rsidRDefault="009A4E41" w:rsidP="009A4E41">
      <w:pPr>
        <w:spacing w:after="200" w:line="240" w:lineRule="auto"/>
        <w:jc w:val="both"/>
        <w:rPr>
          <w:rFonts w:ascii="Arial Narrow" w:hAnsi="Arial Narrow" w:cs="Arial"/>
          <w:b/>
          <w:sz w:val="20"/>
          <w:szCs w:val="20"/>
        </w:rPr>
      </w:pPr>
      <w:r w:rsidRPr="009A4E41">
        <w:rPr>
          <w:rFonts w:ascii="Arial Narrow" w:hAnsi="Arial Narrow" w:cs="Arial"/>
          <w:b/>
          <w:sz w:val="20"/>
          <w:szCs w:val="20"/>
        </w:rPr>
        <w:t>Impacto Social</w:t>
      </w:r>
    </w:p>
    <w:p w:rsidR="009A4E41" w:rsidRPr="009A4E41" w:rsidRDefault="009A4E41" w:rsidP="009A4E41">
      <w:pPr>
        <w:autoSpaceDE w:val="0"/>
        <w:autoSpaceDN w:val="0"/>
        <w:adjustRightInd w:val="0"/>
        <w:spacing w:after="0" w:line="240" w:lineRule="auto"/>
        <w:jc w:val="both"/>
        <w:rPr>
          <w:rFonts w:ascii="Arial Narrow" w:hAnsi="Arial Narrow" w:cs="Arial"/>
          <w:color w:val="000000"/>
          <w:sz w:val="20"/>
          <w:szCs w:val="20"/>
        </w:rPr>
      </w:pPr>
      <w:r w:rsidRPr="009A4E41">
        <w:rPr>
          <w:rFonts w:ascii="Arial Narrow" w:hAnsi="Arial Narrow" w:cs="Arial"/>
          <w:color w:val="000000"/>
          <w:sz w:val="20"/>
          <w:szCs w:val="20"/>
        </w:rPr>
        <w:lastRenderedPageBreak/>
        <w:t xml:space="preserve">La aplicación parcial de la metodología curricular por gestión sociocultural profesional logra establecer como parte de su capacidad: el empoderamiento, el emprendimiento y la transformación, a partir de la participación directa y efectiva en la escuela, la familia y la comunidad, unido a las agencias socializadoras del contexto que les permitió aplicar soluciones a diferentes problemáticas existentes con los padres de familias, así como en situaciones problemáticas con el afán de encontrar un nuevo conocimiento. </w:t>
      </w:r>
    </w:p>
    <w:p w:rsidR="009A4E41" w:rsidRPr="009A4E41" w:rsidRDefault="009A4E41" w:rsidP="009A4E41">
      <w:pPr>
        <w:widowControl w:val="0"/>
        <w:autoSpaceDE w:val="0"/>
        <w:autoSpaceDN w:val="0"/>
        <w:adjustRightInd w:val="0"/>
        <w:spacing w:after="0" w:line="240" w:lineRule="auto"/>
        <w:jc w:val="both"/>
        <w:rPr>
          <w:rFonts w:ascii="Arial Narrow" w:eastAsia="Times New Roman" w:hAnsi="Arial Narrow" w:cs="Times New Roman"/>
          <w:sz w:val="20"/>
          <w:szCs w:val="20"/>
          <w:lang w:eastAsia="es-ES"/>
        </w:rPr>
      </w:pPr>
    </w:p>
    <w:p w:rsidR="009A4E41" w:rsidRPr="009A4E41" w:rsidRDefault="009A4E41" w:rsidP="009A4E41">
      <w:pPr>
        <w:spacing w:before="120" w:after="120" w:line="240" w:lineRule="auto"/>
        <w:jc w:val="both"/>
        <w:rPr>
          <w:rFonts w:ascii="Arial Narrow" w:eastAsia="Calibri" w:hAnsi="Arial Narrow" w:cs="Arial"/>
          <w:color w:val="000000"/>
          <w:sz w:val="20"/>
          <w:szCs w:val="20"/>
        </w:rPr>
      </w:pPr>
      <w:r w:rsidRPr="009A4E41">
        <w:rPr>
          <w:rFonts w:ascii="Arial Narrow" w:eastAsia="Calibri" w:hAnsi="Arial Narrow" w:cs="Arial"/>
          <w:b/>
          <w:color w:val="000000"/>
          <w:sz w:val="20"/>
          <w:szCs w:val="20"/>
        </w:rPr>
        <w:t>Severiano Alfonso Lolo Troisi</w:t>
      </w:r>
      <w:r w:rsidRPr="009A4E41">
        <w:rPr>
          <w:rFonts w:ascii="Arial Narrow" w:eastAsia="Calibri" w:hAnsi="Arial Narrow" w:cs="Arial"/>
          <w:color w:val="000000"/>
          <w:sz w:val="20"/>
          <w:szCs w:val="20"/>
        </w:rPr>
        <w:t xml:space="preserve">. Dinámica de la formación pedagógico-musical de los estudiantes del Nivel Medio Superior de música. </w:t>
      </w:r>
      <w:proofErr w:type="spellStart"/>
      <w:r w:rsidRPr="009A4E41">
        <w:rPr>
          <w:rFonts w:ascii="Arial Narrow" w:hAnsi="Arial Narrow" w:cs="Arial"/>
          <w:color w:val="000000"/>
          <w:sz w:val="20"/>
          <w:szCs w:val="20"/>
        </w:rPr>
        <w:t>Tutores</w:t>
      </w:r>
      <w:proofErr w:type="gramStart"/>
      <w:r w:rsidRPr="009A4E41">
        <w:rPr>
          <w:rFonts w:ascii="Arial Narrow" w:hAnsi="Arial Narrow" w:cs="Arial"/>
          <w:color w:val="000000"/>
          <w:sz w:val="20"/>
          <w:szCs w:val="20"/>
        </w:rPr>
        <w:t>:</w:t>
      </w:r>
      <w:r w:rsidRPr="009A4E41">
        <w:rPr>
          <w:rFonts w:ascii="Arial Narrow" w:eastAsia="Calibri" w:hAnsi="Arial Narrow" w:cs="Arial"/>
          <w:color w:val="000000"/>
          <w:sz w:val="20"/>
          <w:szCs w:val="20"/>
        </w:rPr>
        <w:t>Dr</w:t>
      </w:r>
      <w:proofErr w:type="spellEnd"/>
      <w:proofErr w:type="gramEnd"/>
      <w:r w:rsidRPr="009A4E41">
        <w:rPr>
          <w:rFonts w:ascii="Arial Narrow" w:eastAsia="Calibri" w:hAnsi="Arial Narrow" w:cs="Arial"/>
          <w:color w:val="000000"/>
          <w:sz w:val="20"/>
          <w:szCs w:val="20"/>
        </w:rPr>
        <w:t xml:space="preserve">. Cs. Homero Fuentes González Y </w:t>
      </w:r>
      <w:proofErr w:type="spellStart"/>
      <w:r w:rsidRPr="009A4E41">
        <w:rPr>
          <w:rFonts w:ascii="Arial Narrow" w:eastAsia="Calibri" w:hAnsi="Arial Narrow" w:cs="Arial"/>
          <w:color w:val="000000"/>
          <w:sz w:val="20"/>
          <w:szCs w:val="20"/>
        </w:rPr>
        <w:t>Dra.C</w:t>
      </w:r>
      <w:proofErr w:type="spellEnd"/>
      <w:r w:rsidRPr="009A4E41">
        <w:rPr>
          <w:rFonts w:ascii="Arial Narrow" w:eastAsia="Calibri" w:hAnsi="Arial Narrow" w:cs="Arial"/>
          <w:color w:val="000000"/>
          <w:sz w:val="20"/>
          <w:szCs w:val="20"/>
        </w:rPr>
        <w:t>. Etna Sanz</w:t>
      </w:r>
    </w:p>
    <w:p w:rsidR="009A4E41" w:rsidRPr="009A4E41" w:rsidRDefault="009A4E41" w:rsidP="009A4E41">
      <w:pPr>
        <w:spacing w:after="0" w:line="240" w:lineRule="auto"/>
        <w:jc w:val="both"/>
        <w:rPr>
          <w:rFonts w:ascii="Arial Narrow" w:hAnsi="Arial Narrow"/>
          <w:sz w:val="20"/>
          <w:szCs w:val="20"/>
        </w:rPr>
      </w:pPr>
      <w:r w:rsidRPr="009A4E41">
        <w:rPr>
          <w:rFonts w:ascii="Arial Narrow" w:eastAsia="Times New Roman" w:hAnsi="Arial Narrow" w:cs="Times New Roman"/>
          <w:b/>
          <w:sz w:val="20"/>
          <w:szCs w:val="20"/>
          <w:lang w:val="es-ES_tradnl" w:eastAsia="es-ES"/>
        </w:rPr>
        <w:t xml:space="preserve">Diomedes Guadalupe Núñez </w:t>
      </w:r>
      <w:proofErr w:type="spellStart"/>
      <w:r w:rsidRPr="009A4E41">
        <w:rPr>
          <w:rFonts w:ascii="Arial Narrow" w:eastAsia="Times New Roman" w:hAnsi="Arial Narrow" w:cs="Times New Roman"/>
          <w:b/>
          <w:sz w:val="20"/>
          <w:szCs w:val="20"/>
          <w:lang w:val="es-ES_tradnl" w:eastAsia="es-ES"/>
        </w:rPr>
        <w:t>Minaya</w:t>
      </w:r>
      <w:proofErr w:type="spellEnd"/>
      <w:r w:rsidRPr="009A4E41">
        <w:rPr>
          <w:rFonts w:ascii="Arial Narrow" w:eastAsia="Times New Roman" w:hAnsi="Arial Narrow" w:cs="Times New Roman"/>
          <w:sz w:val="20"/>
          <w:szCs w:val="20"/>
          <w:lang w:val="es-ES_tradnl" w:eastAsia="es-ES"/>
        </w:rPr>
        <w:t>. Gestión de la dinámica formativo cultural Universitaria, caso Universidad Estatal de Bolívar”.</w:t>
      </w:r>
      <w:r w:rsidRPr="009A4E41">
        <w:rPr>
          <w:rFonts w:ascii="Arial Narrow" w:hAnsi="Arial Narrow" w:cs="Arial"/>
          <w:color w:val="000000"/>
          <w:sz w:val="20"/>
          <w:szCs w:val="20"/>
        </w:rPr>
        <w:t xml:space="preserve"> Tutores:</w:t>
      </w:r>
      <w:r w:rsidRPr="009A4E41">
        <w:rPr>
          <w:rFonts w:ascii="Arial Narrow" w:eastAsia="Times New Roman" w:hAnsi="Arial Narrow" w:cs="Times New Roman"/>
          <w:sz w:val="20"/>
          <w:szCs w:val="20"/>
          <w:lang w:val="es-ES_tradnl" w:eastAsia="es-ES"/>
        </w:rPr>
        <w:t xml:space="preserve"> </w:t>
      </w:r>
      <w:r w:rsidRPr="009A4E41">
        <w:rPr>
          <w:rFonts w:ascii="Arial Narrow" w:hAnsi="Arial Narrow"/>
          <w:sz w:val="20"/>
          <w:szCs w:val="20"/>
          <w:lang w:val="es-ES_tradnl"/>
        </w:rPr>
        <w:t xml:space="preserve">Dr. Cs. Homero Fuentes González y </w:t>
      </w:r>
      <w:r w:rsidRPr="009A4E41">
        <w:rPr>
          <w:rFonts w:ascii="Arial Narrow" w:hAnsi="Arial Narrow"/>
          <w:sz w:val="20"/>
          <w:szCs w:val="20"/>
        </w:rPr>
        <w:t>Dra. C Lizette de la Concepción Pérez Martínez.</w:t>
      </w:r>
    </w:p>
    <w:p w:rsidR="009A4E41" w:rsidRPr="009A4E41" w:rsidRDefault="009A4E41" w:rsidP="009A4E41">
      <w:pPr>
        <w:spacing w:after="200" w:line="240" w:lineRule="auto"/>
        <w:jc w:val="both"/>
        <w:rPr>
          <w:rFonts w:ascii="Arial Narrow" w:hAnsi="Arial Narrow" w:cs="Arial"/>
          <w:b/>
          <w:sz w:val="20"/>
          <w:szCs w:val="20"/>
        </w:rPr>
      </w:pPr>
      <w:r w:rsidRPr="009A4E41">
        <w:rPr>
          <w:rFonts w:ascii="Arial Narrow" w:hAnsi="Arial Narrow" w:cs="Arial"/>
          <w:b/>
          <w:sz w:val="20"/>
          <w:szCs w:val="20"/>
        </w:rPr>
        <w:t>Impacto Social</w:t>
      </w:r>
    </w:p>
    <w:p w:rsidR="009A4E41" w:rsidRPr="009A4E41" w:rsidRDefault="009A4E41" w:rsidP="009A4E41">
      <w:pPr>
        <w:spacing w:after="0" w:line="240" w:lineRule="auto"/>
        <w:jc w:val="both"/>
        <w:rPr>
          <w:rFonts w:ascii="Arial Narrow" w:eastAsia="Times New Roman" w:hAnsi="Arial Narrow" w:cs="Arial"/>
          <w:sz w:val="20"/>
          <w:szCs w:val="20"/>
          <w:lang w:eastAsia="es-ES"/>
        </w:rPr>
      </w:pPr>
      <w:r w:rsidRPr="009A4E41">
        <w:rPr>
          <w:rFonts w:ascii="Arial Narrow" w:eastAsia="Times New Roman" w:hAnsi="Arial Narrow" w:cs="Arial"/>
          <w:sz w:val="20"/>
          <w:szCs w:val="20"/>
          <w:lang w:eastAsia="es-ES"/>
        </w:rPr>
        <w:t xml:space="preserve">La aplicación parcial en la Universidad Estatal de Bolívar, permitió reconocer su valor epistemológico y metodológico y con ello redimensionar la consideración de las estrategias en las instituciones universitarias y en general sociales como guía en el desarrollo de procesos formativo-culturales. </w:t>
      </w:r>
    </w:p>
    <w:p w:rsidR="009A4E41" w:rsidRPr="009A4E41" w:rsidRDefault="009A4E41" w:rsidP="009A4E41">
      <w:pPr>
        <w:spacing w:after="0" w:line="240" w:lineRule="auto"/>
        <w:jc w:val="both"/>
        <w:rPr>
          <w:rFonts w:ascii="Arial Narrow" w:eastAsia="Times New Roman" w:hAnsi="Arial Narrow" w:cs="Arial"/>
          <w:sz w:val="20"/>
          <w:szCs w:val="20"/>
          <w:lang w:eastAsia="es-ES"/>
        </w:rPr>
      </w:pPr>
      <w:r w:rsidRPr="009A4E41">
        <w:rPr>
          <w:rFonts w:ascii="Arial Narrow" w:eastAsia="Times New Roman" w:hAnsi="Arial Narrow" w:cs="Arial"/>
          <w:sz w:val="20"/>
          <w:szCs w:val="20"/>
          <w:lang w:eastAsia="es-ES"/>
        </w:rPr>
        <w:t>Se evidenció la significación educativa y transformadora del liderazgo humanista institucional como cualidad dinamizadora de los procesos universitarios y la sistematización del liderazgo humanista institucional como proceso.</w:t>
      </w:r>
    </w:p>
    <w:p w:rsidR="009A4E41" w:rsidRPr="009A4E41" w:rsidRDefault="009A4E41" w:rsidP="009A4E41">
      <w:pPr>
        <w:spacing w:after="0" w:line="240" w:lineRule="auto"/>
        <w:jc w:val="both"/>
        <w:rPr>
          <w:rFonts w:ascii="Arial Narrow" w:eastAsia="Calibri" w:hAnsi="Arial Narrow" w:cs="Arial"/>
          <w:color w:val="000000"/>
          <w:sz w:val="20"/>
          <w:szCs w:val="20"/>
        </w:rPr>
      </w:pPr>
    </w:p>
    <w:p w:rsidR="009A4E41" w:rsidRPr="009A4E41" w:rsidRDefault="009A4E41" w:rsidP="009A4E41">
      <w:pPr>
        <w:spacing w:after="0" w:line="240" w:lineRule="auto"/>
        <w:jc w:val="both"/>
        <w:rPr>
          <w:rFonts w:ascii="Arial Narrow" w:hAnsi="Arial Narrow"/>
          <w:sz w:val="20"/>
          <w:szCs w:val="20"/>
        </w:rPr>
      </w:pPr>
      <w:r w:rsidRPr="009A4E41">
        <w:rPr>
          <w:rFonts w:ascii="Arial Narrow" w:eastAsia="Times New Roman" w:hAnsi="Arial Narrow" w:cs="Times New Roman"/>
          <w:b/>
          <w:sz w:val="20"/>
          <w:szCs w:val="20"/>
          <w:lang w:val="es-ES_tradnl" w:eastAsia="es-ES"/>
        </w:rPr>
        <w:t>Marcelo Remigio Castillo Bustos</w:t>
      </w:r>
      <w:r w:rsidRPr="009A4E41">
        <w:rPr>
          <w:rFonts w:ascii="Arial Narrow" w:eastAsia="Times New Roman" w:hAnsi="Arial Narrow" w:cs="Times New Roman"/>
          <w:sz w:val="20"/>
          <w:szCs w:val="20"/>
          <w:lang w:val="es-ES_tradnl" w:eastAsia="es-ES"/>
        </w:rPr>
        <w:t xml:space="preserve">.  </w:t>
      </w:r>
      <w:r w:rsidRPr="009A4E41">
        <w:rPr>
          <w:rFonts w:ascii="Arial Narrow" w:eastAsia="Times New Roman" w:hAnsi="Arial Narrow" w:cs="Times New Roman"/>
          <w:bCs/>
          <w:sz w:val="20"/>
          <w:szCs w:val="20"/>
          <w:lang w:val="es-EC" w:eastAsia="es-ES"/>
        </w:rPr>
        <w:t>La formación estético – pedagógica de los estudiantes de la carrera de Educación Básica.</w:t>
      </w:r>
      <w:r w:rsidRPr="009A4E41">
        <w:rPr>
          <w:rFonts w:ascii="Arial Narrow" w:eastAsia="Times New Roman" w:hAnsi="Arial Narrow" w:cs="Times New Roman"/>
          <w:sz w:val="20"/>
          <w:szCs w:val="20"/>
          <w:lang w:val="es-ES_tradnl" w:eastAsia="es-ES"/>
        </w:rPr>
        <w:t xml:space="preserve"> </w:t>
      </w:r>
      <w:r w:rsidRPr="009A4E41">
        <w:rPr>
          <w:rFonts w:ascii="Arial Narrow" w:hAnsi="Arial Narrow" w:cs="Arial"/>
          <w:color w:val="000000"/>
          <w:sz w:val="20"/>
          <w:szCs w:val="20"/>
        </w:rPr>
        <w:t>Tutores</w:t>
      </w:r>
      <w:proofErr w:type="gramStart"/>
      <w:r w:rsidRPr="009A4E41">
        <w:rPr>
          <w:rFonts w:ascii="Arial Narrow" w:hAnsi="Arial Narrow" w:cs="Arial"/>
          <w:color w:val="000000"/>
          <w:sz w:val="20"/>
          <w:szCs w:val="20"/>
        </w:rPr>
        <w:t>:</w:t>
      </w:r>
      <w:r w:rsidRPr="009A4E41">
        <w:rPr>
          <w:rFonts w:ascii="Arial Narrow" w:hAnsi="Arial Narrow"/>
          <w:sz w:val="20"/>
          <w:szCs w:val="20"/>
          <w:lang w:val="es-ES_tradnl"/>
        </w:rPr>
        <w:t>Dr</w:t>
      </w:r>
      <w:proofErr w:type="gramEnd"/>
      <w:r w:rsidRPr="009A4E41">
        <w:rPr>
          <w:rFonts w:ascii="Arial Narrow" w:hAnsi="Arial Narrow"/>
          <w:sz w:val="20"/>
          <w:szCs w:val="20"/>
          <w:lang w:val="es-ES_tradnl"/>
        </w:rPr>
        <w:t xml:space="preserve">. C. Jorge Montoya y </w:t>
      </w:r>
      <w:r w:rsidRPr="009A4E41">
        <w:rPr>
          <w:rFonts w:ascii="Arial Narrow" w:hAnsi="Arial Narrow"/>
          <w:sz w:val="20"/>
          <w:szCs w:val="20"/>
        </w:rPr>
        <w:t>Dra. María de los Ángeles Reyna.</w:t>
      </w:r>
    </w:p>
    <w:p w:rsidR="009A4E41" w:rsidRPr="009A4E41" w:rsidRDefault="009A4E41" w:rsidP="009A4E41">
      <w:pPr>
        <w:spacing w:after="200" w:line="240" w:lineRule="auto"/>
        <w:jc w:val="both"/>
        <w:rPr>
          <w:rFonts w:ascii="Arial Narrow" w:hAnsi="Arial Narrow" w:cs="Arial"/>
          <w:b/>
          <w:sz w:val="20"/>
          <w:szCs w:val="20"/>
        </w:rPr>
      </w:pPr>
      <w:r w:rsidRPr="009A4E41">
        <w:rPr>
          <w:rFonts w:ascii="Arial Narrow" w:hAnsi="Arial Narrow" w:cs="Arial"/>
          <w:b/>
          <w:sz w:val="20"/>
          <w:szCs w:val="20"/>
        </w:rPr>
        <w:t>Impacto Social</w:t>
      </w:r>
    </w:p>
    <w:p w:rsidR="009A4E41" w:rsidRPr="009A4E41" w:rsidRDefault="009A4E41" w:rsidP="009A4E41">
      <w:pPr>
        <w:autoSpaceDE w:val="0"/>
        <w:autoSpaceDN w:val="0"/>
        <w:adjustRightInd w:val="0"/>
        <w:spacing w:after="0" w:line="240" w:lineRule="auto"/>
        <w:jc w:val="both"/>
        <w:rPr>
          <w:rFonts w:ascii="Arial Narrow" w:hAnsi="Arial Narrow" w:cs="Arial"/>
          <w:color w:val="000000"/>
          <w:sz w:val="20"/>
          <w:szCs w:val="20"/>
        </w:rPr>
      </w:pPr>
      <w:r w:rsidRPr="009A4E41">
        <w:rPr>
          <w:rFonts w:ascii="Arial Narrow" w:hAnsi="Arial Narrow" w:cs="Arial"/>
          <w:color w:val="000000"/>
          <w:sz w:val="20"/>
          <w:szCs w:val="20"/>
        </w:rPr>
        <w:t>La eficacia, validez y viabilidad del modelo de la dinámica ideo-espiritual de la formación estético-pedagógica de los estudiantes de la Carrera de Educación Básica, y la pertinencia de la Estrategia de formación estético-pedagógica de los citados estudiantes</w:t>
      </w:r>
      <w:r w:rsidRPr="009A4E41">
        <w:rPr>
          <w:rFonts w:ascii="Arial Narrow" w:hAnsi="Arial Narrow" w:cs="Arial"/>
          <w:b/>
          <w:bCs/>
          <w:color w:val="000000"/>
          <w:sz w:val="20"/>
          <w:szCs w:val="20"/>
        </w:rPr>
        <w:t xml:space="preserve">, </w:t>
      </w:r>
      <w:r w:rsidRPr="009A4E41">
        <w:rPr>
          <w:rFonts w:ascii="Arial Narrow" w:hAnsi="Arial Narrow" w:cs="Arial"/>
          <w:color w:val="000000"/>
          <w:sz w:val="20"/>
          <w:szCs w:val="20"/>
        </w:rPr>
        <w:t xml:space="preserve">se corroboró a través de la ejemplificación de la aplicación parcial de la estrategia en el contexto, como proceso que permitió reconocer sus valores epistemológico y práctico que dan consistencia a la concepción científico-metodológica del objeto y campo de la presente investigación. </w:t>
      </w:r>
    </w:p>
    <w:p w:rsidR="009A4E41" w:rsidRDefault="009A4E41" w:rsidP="009A4E41">
      <w:pPr>
        <w:spacing w:after="200" w:line="240" w:lineRule="auto"/>
        <w:jc w:val="both"/>
        <w:rPr>
          <w:rFonts w:ascii="Arial Narrow" w:hAnsi="Arial Narrow" w:cs="Arial"/>
          <w:color w:val="000000"/>
          <w:sz w:val="20"/>
          <w:szCs w:val="20"/>
        </w:rPr>
      </w:pPr>
      <w:r w:rsidRPr="009A4E41">
        <w:rPr>
          <w:rFonts w:ascii="Arial Narrow" w:hAnsi="Arial Narrow" w:cs="Arial"/>
          <w:color w:val="000000"/>
          <w:sz w:val="20"/>
          <w:szCs w:val="20"/>
        </w:rPr>
        <w:t>La aplicación parcial de la estrategia y su valoración dio lugar, a la identificación de cambios esenciales, cualitativamente generados en los estudiantes de la Carrera de Educación Básica, con respecto a la incorporación de valores estéticos, que al complementarse con los valores pedagógicos, evidenció un alto nivel de calidad en la práctica del rol socio-profesional.</w:t>
      </w:r>
    </w:p>
    <w:p w:rsidR="0067355B" w:rsidRPr="009A4E41" w:rsidRDefault="0067355B" w:rsidP="009A4E41">
      <w:pPr>
        <w:spacing w:after="200" w:line="240" w:lineRule="auto"/>
        <w:jc w:val="both"/>
        <w:rPr>
          <w:rFonts w:ascii="Arial Narrow" w:hAnsi="Arial Narrow" w:cs="Arial"/>
          <w:b/>
          <w:sz w:val="20"/>
          <w:szCs w:val="20"/>
        </w:rPr>
      </w:pPr>
      <w:r>
        <w:rPr>
          <w:rFonts w:ascii="Arial Narrow" w:hAnsi="Arial Narrow" w:cs="Arial"/>
          <w:b/>
          <w:color w:val="000000"/>
          <w:sz w:val="20"/>
          <w:szCs w:val="20"/>
          <w:highlight w:val="yellow"/>
        </w:rPr>
        <w:t xml:space="preserve">Cintra   </w:t>
      </w:r>
      <w:r w:rsidRPr="0067355B">
        <w:rPr>
          <w:rFonts w:ascii="Arial Narrow" w:hAnsi="Arial Narrow" w:cs="Arial"/>
          <w:b/>
          <w:color w:val="000000"/>
          <w:sz w:val="20"/>
          <w:szCs w:val="20"/>
          <w:highlight w:val="yellow"/>
        </w:rPr>
        <w:t>FALTAN ARGUMENTOS DE</w:t>
      </w:r>
      <w:r w:rsidRPr="0067355B">
        <w:rPr>
          <w:rFonts w:ascii="Arial Narrow" w:hAnsi="Arial Narrow" w:cs="Arial"/>
          <w:b/>
          <w:color w:val="000000"/>
          <w:sz w:val="20"/>
          <w:szCs w:val="20"/>
        </w:rPr>
        <w:t xml:space="preserve"> </w:t>
      </w:r>
    </w:p>
    <w:p w:rsidR="0067355B" w:rsidRDefault="0067355B" w:rsidP="0067355B">
      <w:r>
        <w:t>Aspirante</w:t>
      </w:r>
      <w:r>
        <w:tab/>
        <w:t>Tema de Tesis</w:t>
      </w:r>
      <w:r>
        <w:tab/>
        <w:t>Tutores</w:t>
      </w:r>
      <w:r>
        <w:tab/>
        <w:t>Fecha de defensa</w:t>
      </w:r>
    </w:p>
    <w:p w:rsidR="0067355B" w:rsidRDefault="0067355B" w:rsidP="0067355B">
      <w:r>
        <w:t xml:space="preserve">Mariela Isabel Gaibor </w:t>
      </w:r>
      <w:proofErr w:type="gramStart"/>
      <w:r>
        <w:t>González  (</w:t>
      </w:r>
      <w:proofErr w:type="gramEnd"/>
      <w:r>
        <w:t>Ecuador)</w:t>
      </w:r>
    </w:p>
    <w:p w:rsidR="0067355B" w:rsidRDefault="0067355B" w:rsidP="0067355B">
      <w:r>
        <w:t>.</w:t>
      </w:r>
      <w:r>
        <w:tab/>
        <w:t>Dinámica formativa en la carrera de enfermería en el Ecuador</w:t>
      </w:r>
      <w:r>
        <w:tab/>
        <w:t xml:space="preserve">DR. Cs. Homero C. Fuentes González </w:t>
      </w:r>
    </w:p>
    <w:p w:rsidR="0067355B" w:rsidRDefault="0067355B" w:rsidP="0067355B">
      <w:r>
        <w:t>DR. C. Jorge Montoya Rivera</w:t>
      </w:r>
      <w:r>
        <w:tab/>
        <w:t>Martes 22 a, 9:00am</w:t>
      </w:r>
    </w:p>
    <w:p w:rsidR="0067355B" w:rsidRDefault="0067355B" w:rsidP="0067355B">
      <w:r>
        <w:t xml:space="preserve">Dora Leticia Franco </w:t>
      </w:r>
      <w:proofErr w:type="gramStart"/>
      <w:r>
        <w:t>Zavala  (</w:t>
      </w:r>
      <w:proofErr w:type="gramEnd"/>
      <w:r>
        <w:t>Ecuatoriana)</w:t>
      </w:r>
    </w:p>
    <w:p w:rsidR="0067355B" w:rsidRDefault="0067355B" w:rsidP="0067355B">
      <w:r>
        <w:tab/>
        <w:t>Dinámica del proceso de formación de la investigación pedagógica de los docentes de Educación Superior</w:t>
      </w:r>
      <w:r>
        <w:tab/>
        <w:t>Dr. C. Ana Durán Castañeda</w:t>
      </w:r>
    </w:p>
    <w:p w:rsidR="0067355B" w:rsidRDefault="0067355B" w:rsidP="0067355B">
      <w:r>
        <w:t xml:space="preserve">Dr. C. Susana Cisneros </w:t>
      </w:r>
      <w:proofErr w:type="spellStart"/>
      <w:r>
        <w:t>Garbey</w:t>
      </w:r>
      <w:proofErr w:type="spellEnd"/>
    </w:p>
    <w:p w:rsidR="0067355B" w:rsidRDefault="0067355B" w:rsidP="0067355B">
      <w:r>
        <w:tab/>
        <w:t xml:space="preserve">Miércoles </w:t>
      </w:r>
      <w:proofErr w:type="gramStart"/>
      <w:r>
        <w:t>23 ,</w:t>
      </w:r>
      <w:proofErr w:type="gramEnd"/>
      <w:r>
        <w:t xml:space="preserve"> 9:00 am</w:t>
      </w:r>
    </w:p>
    <w:p w:rsidR="0067355B" w:rsidRDefault="0067355B" w:rsidP="0067355B">
      <w:r>
        <w:t xml:space="preserve">Miriam Marlene </w:t>
      </w:r>
      <w:proofErr w:type="spellStart"/>
      <w:r>
        <w:t>Nicholls</w:t>
      </w:r>
      <w:proofErr w:type="spellEnd"/>
      <w:r>
        <w:t xml:space="preserve"> </w:t>
      </w:r>
      <w:proofErr w:type="spellStart"/>
      <w:r>
        <w:t>Verdesoto</w:t>
      </w:r>
      <w:proofErr w:type="spellEnd"/>
      <w:r>
        <w:t xml:space="preserve"> (Ecuatoriana)</w:t>
      </w:r>
    </w:p>
    <w:p w:rsidR="0067355B" w:rsidRDefault="0067355B" w:rsidP="0067355B">
      <w:r>
        <w:tab/>
        <w:t xml:space="preserve">Dinámica de la Evaluación y acreditación institucional  </w:t>
      </w:r>
      <w:r>
        <w:tab/>
        <w:t>Dr. Cs. Homero Fuentes González</w:t>
      </w:r>
    </w:p>
    <w:p w:rsidR="0067355B" w:rsidRDefault="0067355B" w:rsidP="0067355B">
      <w:r>
        <w:t xml:space="preserve">Dra. C. Rosario </w:t>
      </w:r>
      <w:proofErr w:type="gramStart"/>
      <w:r>
        <w:t>León  Robaina</w:t>
      </w:r>
      <w:proofErr w:type="gramEnd"/>
    </w:p>
    <w:p w:rsidR="0067355B" w:rsidRDefault="0067355B" w:rsidP="0067355B">
      <w:r>
        <w:lastRenderedPageBreak/>
        <w:tab/>
        <w:t>Miércoles 23, 2:00pm</w:t>
      </w:r>
    </w:p>
    <w:p w:rsidR="0067355B" w:rsidRDefault="0067355B" w:rsidP="0067355B"/>
    <w:p w:rsidR="0067355B" w:rsidRDefault="0067355B" w:rsidP="0067355B">
      <w:r>
        <w:t>Carlos Alberto Basantes Jaime (Ecuatoriano)</w:t>
      </w:r>
    </w:p>
    <w:p w:rsidR="0067355B" w:rsidRDefault="0067355B" w:rsidP="0067355B">
      <w:r>
        <w:tab/>
        <w:t>Dinámica de la Formación Científico Investigativa en los estudiantes universitarios de la Facultad de Ciencias en la Educación</w:t>
      </w:r>
    </w:p>
    <w:p w:rsidR="0067355B" w:rsidRDefault="0067355B" w:rsidP="0067355B">
      <w:r>
        <w:tab/>
        <w:t>Dr. Cs. Homero Fuentes González</w:t>
      </w:r>
    </w:p>
    <w:p w:rsidR="0067355B" w:rsidRDefault="0067355B" w:rsidP="0067355B">
      <w:r>
        <w:t>Dr. C. Jorge Montoya Rivera.</w:t>
      </w:r>
    </w:p>
    <w:p w:rsidR="0067355B" w:rsidRDefault="0067355B" w:rsidP="0067355B">
      <w:r>
        <w:tab/>
      </w:r>
    </w:p>
    <w:p w:rsidR="0067355B" w:rsidRDefault="0067355B" w:rsidP="0067355B">
      <w:proofErr w:type="gramStart"/>
      <w:r>
        <w:t>Lorena  González</w:t>
      </w:r>
      <w:proofErr w:type="gramEnd"/>
      <w:r>
        <w:t xml:space="preserve">  Ortiz (Ecuatoriana)</w:t>
      </w:r>
    </w:p>
    <w:p w:rsidR="0067355B" w:rsidRDefault="0067355B" w:rsidP="0067355B">
      <w:r>
        <w:tab/>
        <w:t>Dinámica profesional intercultural en lenguas extranjeras</w:t>
      </w:r>
    </w:p>
    <w:p w:rsidR="0067355B" w:rsidRDefault="0067355B" w:rsidP="0067355B">
      <w:r>
        <w:tab/>
        <w:t>Dr. C. María de los Ángeles Reyna.</w:t>
      </w:r>
    </w:p>
    <w:p w:rsidR="0067355B" w:rsidRDefault="0067355B" w:rsidP="0067355B">
      <w:r>
        <w:t>Dr. C María Elena Álvarez López</w:t>
      </w:r>
    </w:p>
    <w:p w:rsidR="0067355B" w:rsidRDefault="0067355B" w:rsidP="0067355B">
      <w:r>
        <w:tab/>
      </w:r>
    </w:p>
    <w:p w:rsidR="0067355B" w:rsidRDefault="0067355B" w:rsidP="0067355B">
      <w:r>
        <w:t>Jorge Andrade Santamaría (Ecuatoriano)</w:t>
      </w:r>
    </w:p>
    <w:p w:rsidR="0067355B" w:rsidRDefault="0067355B" w:rsidP="0067355B">
      <w:r>
        <w:tab/>
        <w:t xml:space="preserve">Dinámica de </w:t>
      </w:r>
      <w:proofErr w:type="gramStart"/>
      <w:r>
        <w:t>la  interculturalidad</w:t>
      </w:r>
      <w:proofErr w:type="gramEnd"/>
      <w:r>
        <w:t xml:space="preserve"> universitaria    </w:t>
      </w:r>
    </w:p>
    <w:p w:rsidR="0067355B" w:rsidRDefault="0067355B" w:rsidP="0067355B">
      <w:r>
        <w:tab/>
        <w:t>Dr. C. Lizette Pérez Martínez.</w:t>
      </w:r>
    </w:p>
    <w:p w:rsidR="0067355B" w:rsidRDefault="0067355B" w:rsidP="0067355B">
      <w:r>
        <w:t>Dr. C. Dalia Rodríguez Bencomo</w:t>
      </w:r>
    </w:p>
    <w:p w:rsidR="0067355B" w:rsidRDefault="0067355B" w:rsidP="0067355B">
      <w:r>
        <w:tab/>
      </w:r>
    </w:p>
    <w:p w:rsidR="0067355B" w:rsidRDefault="0067355B" w:rsidP="0067355B">
      <w:r>
        <w:t xml:space="preserve">Angel </w:t>
      </w:r>
      <w:proofErr w:type="spellStart"/>
      <w:r>
        <w:t>Deroncelé</w:t>
      </w:r>
      <w:proofErr w:type="spellEnd"/>
      <w:r>
        <w:t xml:space="preserve"> Acosta (UO)</w:t>
      </w:r>
    </w:p>
    <w:p w:rsidR="0067355B" w:rsidRDefault="0067355B" w:rsidP="0067355B">
      <w:r>
        <w:tab/>
        <w:t>Estrategia educativa para la formación profesional-integral del psicólogo en el contexto organizacional</w:t>
      </w:r>
    </w:p>
    <w:p w:rsidR="0067355B" w:rsidRDefault="0067355B" w:rsidP="0067355B">
      <w:r>
        <w:tab/>
        <w:t xml:space="preserve">Dr. C. Clara Suárez Rodríguez </w:t>
      </w:r>
    </w:p>
    <w:p w:rsidR="0067355B" w:rsidRDefault="0067355B" w:rsidP="0067355B">
      <w:r>
        <w:t>Dr. C. María del Toro Sánchez</w:t>
      </w:r>
    </w:p>
    <w:p w:rsidR="00702B6D" w:rsidRDefault="0067355B" w:rsidP="0067355B">
      <w:r>
        <w:tab/>
      </w:r>
    </w:p>
    <w:sectPr w:rsidR="00702B6D">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Narrow">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4E41"/>
    <w:rsid w:val="005A2E1E"/>
    <w:rsid w:val="0067355B"/>
    <w:rsid w:val="00702B6D"/>
    <w:rsid w:val="009A4E4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BB7ABA8-608C-4460-8C18-781863686E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5A2E1E"/>
    <w:pPr>
      <w:spacing w:after="0" w:line="240" w:lineRule="auto"/>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1956</Words>
  <Characters>10759</Characters>
  <Application>Microsoft Office Word</Application>
  <DocSecurity>0</DocSecurity>
  <Lines>89</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12690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CeeS</dc:creator>
  <cp:keywords/>
  <dc:description/>
  <cp:lastModifiedBy>CeeS</cp:lastModifiedBy>
  <cp:revision>3</cp:revision>
  <dcterms:created xsi:type="dcterms:W3CDTF">2015-09-07T15:58:00Z</dcterms:created>
  <dcterms:modified xsi:type="dcterms:W3CDTF">2015-09-07T16:06:00Z</dcterms:modified>
</cp:coreProperties>
</file>